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BA1" w:rsidRPr="00F07378" w:rsidRDefault="00460BA1" w:rsidP="00460BA1">
      <w:pPr>
        <w:spacing w:line="480" w:lineRule="auto"/>
        <w:rPr>
          <w:rFonts w:cs="Arial"/>
          <w:b/>
          <w:sz w:val="28"/>
          <w:szCs w:val="28"/>
        </w:rPr>
      </w:pPr>
      <w:r w:rsidRPr="00F07378">
        <w:rPr>
          <w:rFonts w:cs="Arial"/>
          <w:b/>
          <w:sz w:val="28"/>
          <w:szCs w:val="28"/>
        </w:rPr>
        <w:t>Introduction</w:t>
      </w:r>
    </w:p>
    <w:p w:rsidR="007E205C" w:rsidRDefault="00460BA1" w:rsidP="00460BA1">
      <w:pPr>
        <w:spacing w:line="480" w:lineRule="auto"/>
        <w:rPr>
          <w:rFonts w:cs="Arial"/>
        </w:rPr>
      </w:pPr>
      <w:r>
        <w:rPr>
          <w:rFonts w:cs="Arial"/>
        </w:rPr>
        <w:t xml:space="preserve">2017 saw a flurry of activity </w:t>
      </w:r>
      <w:r w:rsidR="007E205C">
        <w:rPr>
          <w:rFonts w:cs="Arial"/>
        </w:rPr>
        <w:t>concerning</w:t>
      </w:r>
      <w:r>
        <w:rPr>
          <w:rFonts w:cs="Arial"/>
        </w:rPr>
        <w:t xml:space="preserve"> academic library leadership in the UK. The sector’s professional body, SCO</w:t>
      </w:r>
      <w:r w:rsidR="00FD7FF7">
        <w:rPr>
          <w:rFonts w:cs="Arial"/>
        </w:rPr>
        <w:t>NUL, published a succession of “</w:t>
      </w:r>
      <w:r>
        <w:rPr>
          <w:rFonts w:cs="Arial"/>
        </w:rPr>
        <w:t>state of the nation</w:t>
      </w:r>
      <w:r w:rsidR="00FD7FF7">
        <w:rPr>
          <w:rFonts w:cs="Arial"/>
        </w:rPr>
        <w:t>”</w:t>
      </w:r>
      <w:r>
        <w:rPr>
          <w:rFonts w:cs="Arial"/>
        </w:rPr>
        <w:t xml:space="preserve"> reports under the aegis of its Leadership Task and Finish Group.</w:t>
      </w:r>
      <w:r>
        <w:rPr>
          <w:rStyle w:val="FootnoteReference"/>
          <w:rFonts w:cs="Arial"/>
        </w:rPr>
        <w:footnoteReference w:id="1"/>
      </w:r>
      <w:r>
        <w:rPr>
          <w:rFonts w:cs="Arial"/>
        </w:rPr>
        <w:t xml:space="preserve"> Around the same time, Prime Minister Theresa May announced a major review of university funding and student finance in England and Wales in response to concerns over high levels of student debt arising from the current system of university finance </w:t>
      </w:r>
      <w:r w:rsidR="00ED4C44">
        <w:rPr>
          <w:rFonts w:cs="Arial"/>
        </w:rPr>
        <w:fldChar w:fldCharType="begin" w:fldLock="1"/>
      </w:r>
      <w:r>
        <w:rPr>
          <w:rFonts w:cs="Arial"/>
        </w:rPr>
        <w:instrText>ADDIN CSL_CITATION { "citationItems" : [ { "id" : "ITEM-1", "itemData" : { "author" : [ { "dropping-particle" : "", "family" : "Morgan", "given" : "John", "non-dropping-particle" : "", "parse-names" : false, "suffix" : "" } ], "container-title" : "Times Higher Education", "id" : "ITEM-1", "issued" : { "date-parts" : [ [ "2017", "10" ] ] }, "publisher-place" : "London", "title" : "PM May announces 'major review' of English university funding", "type" : "article-magazine" }, "uris" : [ "http://www.mendeley.com/documents/?uuid=8b2ceb1f-92de-40b9-981b-24a2bfce46ee" ] } ], "mendeley" : { "formattedCitation" : "(Morgan, 2017)", "plainTextFormattedCitation" : "(Morgan, 2017)", "previouslyFormattedCitation" : "(Morgan, 2017)" }, "properties" : {  }, "schema" : "https://github.com/citation-style-language/schema/raw/master/csl-citation.json" }</w:instrText>
      </w:r>
      <w:r w:rsidR="00ED4C44">
        <w:rPr>
          <w:rFonts w:cs="Arial"/>
        </w:rPr>
        <w:fldChar w:fldCharType="separate"/>
      </w:r>
      <w:r w:rsidRPr="009E05F2">
        <w:rPr>
          <w:rFonts w:cs="Arial"/>
          <w:noProof/>
        </w:rPr>
        <w:t>(Morgan, 2017)</w:t>
      </w:r>
      <w:r w:rsidR="00ED4C44">
        <w:rPr>
          <w:rFonts w:cs="Arial"/>
        </w:rPr>
        <w:fldChar w:fldCharType="end"/>
      </w:r>
      <w:r>
        <w:rPr>
          <w:rFonts w:cs="Arial"/>
        </w:rPr>
        <w:t>. This is a system which has helped fund many new university library buildings in the past decade</w:t>
      </w:r>
      <w:r w:rsidR="007E205C">
        <w:rPr>
          <w:rFonts w:cs="Arial"/>
        </w:rPr>
        <w:t xml:space="preserve"> not to mention subsidising library information resource budgets</w:t>
      </w:r>
      <w:r>
        <w:rPr>
          <w:rFonts w:cs="Arial"/>
        </w:rPr>
        <w:t xml:space="preserve">. </w:t>
      </w:r>
    </w:p>
    <w:p w:rsidR="007E205C" w:rsidRDefault="00460BA1" w:rsidP="00460BA1">
      <w:pPr>
        <w:spacing w:line="480" w:lineRule="auto"/>
        <w:rPr>
          <w:rFonts w:cs="Arial"/>
        </w:rPr>
      </w:pPr>
      <w:r>
        <w:rPr>
          <w:rFonts w:cs="Arial"/>
        </w:rPr>
        <w:t>In December, the merger</w:t>
      </w:r>
      <w:r w:rsidR="007E205C">
        <w:rPr>
          <w:rFonts w:cs="Arial"/>
        </w:rPr>
        <w:t xml:space="preserve"> </w:t>
      </w:r>
      <w:r>
        <w:rPr>
          <w:rFonts w:cs="Arial"/>
        </w:rPr>
        <w:t>of</w:t>
      </w:r>
      <w:r w:rsidR="007E205C">
        <w:rPr>
          <w:rFonts w:cs="Arial"/>
        </w:rPr>
        <w:t xml:space="preserve"> the</w:t>
      </w:r>
      <w:r>
        <w:rPr>
          <w:rFonts w:cs="Arial"/>
        </w:rPr>
        <w:t xml:space="preserve"> three UK higher education (HE) agencies with overlapping responsibilities for developing staff leadership was approved </w:t>
      </w:r>
      <w:r w:rsidR="00ED4C44">
        <w:rPr>
          <w:rFonts w:cs="Arial"/>
        </w:rPr>
        <w:fldChar w:fldCharType="begin" w:fldLock="1"/>
      </w:r>
      <w:r>
        <w:rPr>
          <w:rFonts w:cs="Arial"/>
        </w:rPr>
        <w:instrText>ADDIN CSL_CITATION { "citationItems" : [ { "id" : "ITEM-1", "itemData" : { "URL" : "https://www.heacademy.ac.uk/about/news/hea-welcomes-sector-agency-merger", "accessed" : { "date-parts" : [ [ "2018", "3", "11" ] ] }, "author" : [ { "dropping-particle" : "", "family" : "Higher Education Academy", "given" : "", "non-dropping-particle" : "", "parse-names" : false, "suffix" : "" } ], "container-title" : "Press Release", "id" : "ITEM-1", "issued" : { "date-parts" : [ [ "2017" ] ] }, "title" : "HEA welcomes the sector agency merger", "type" : "webpage" }, "uris" : [ "http://www.mendeley.com/documents/?uuid=588f9409-9857-47fe-aad6-df94d83ede05" ] } ], "mendeley" : { "formattedCitation" : "(Higher Education Academy, 2017)", "plainTextFormattedCitation" : "(Higher Education Academy, 2017)", "previouslyFormattedCitation" : "(Higher Education Academy, 2017)" }, "properties" : {  }, "schema" : "https://github.com/citation-style-language/schema/raw/master/csl-citation.json" }</w:instrText>
      </w:r>
      <w:r w:rsidR="00ED4C44">
        <w:rPr>
          <w:rFonts w:cs="Arial"/>
        </w:rPr>
        <w:fldChar w:fldCharType="separate"/>
      </w:r>
      <w:r w:rsidRPr="0019117F">
        <w:rPr>
          <w:rFonts w:cs="Arial"/>
          <w:noProof/>
        </w:rPr>
        <w:t>(Higher Education Academy, 2017)</w:t>
      </w:r>
      <w:r w:rsidR="00ED4C44">
        <w:rPr>
          <w:rFonts w:cs="Arial"/>
        </w:rPr>
        <w:fldChar w:fldCharType="end"/>
      </w:r>
      <w:r>
        <w:rPr>
          <w:rFonts w:cs="Arial"/>
        </w:rPr>
        <w:t>. These are the Higher Education Academy (HEA), Equality Challenge Unit (ECU) and the Leadership Foundation for Higher Education (LFHE). The HEA and LFHE in particular have helped many librarians progress to senior management roles in the past decade or so, often beyond the confines of the lib</w:t>
      </w:r>
      <w:r w:rsidR="007E205C">
        <w:rPr>
          <w:rFonts w:cs="Arial"/>
        </w:rPr>
        <w:t>rary.</w:t>
      </w:r>
    </w:p>
    <w:p w:rsidR="006B6163" w:rsidRDefault="007E205C" w:rsidP="00460BA1">
      <w:pPr>
        <w:spacing w:line="480" w:lineRule="auto"/>
        <w:rPr>
          <w:rFonts w:cs="Arial"/>
        </w:rPr>
      </w:pPr>
      <w:r>
        <w:rPr>
          <w:rFonts w:cs="Arial"/>
        </w:rPr>
        <w:t>W</w:t>
      </w:r>
      <w:r w:rsidR="00460BA1">
        <w:rPr>
          <w:rFonts w:cs="Arial"/>
        </w:rPr>
        <w:t xml:space="preserve">ider changes to the UK HE regulatory framework for teaching and research </w:t>
      </w:r>
      <w:r w:rsidR="00FF64A0">
        <w:rPr>
          <w:rFonts w:cs="Arial"/>
        </w:rPr>
        <w:t>also commenced</w:t>
      </w:r>
      <w:r>
        <w:rPr>
          <w:rFonts w:cs="Arial"/>
        </w:rPr>
        <w:t xml:space="preserve"> </w:t>
      </w:r>
      <w:r w:rsidR="00460BA1">
        <w:rPr>
          <w:rFonts w:cs="Arial"/>
        </w:rPr>
        <w:t>with the formation of the two major regulatory bodies, UK Research and Innovation (UKRI) and the Office for Students (</w:t>
      </w:r>
      <w:proofErr w:type="spellStart"/>
      <w:r w:rsidR="00460BA1">
        <w:rPr>
          <w:rFonts w:cs="Arial"/>
        </w:rPr>
        <w:t>OfS</w:t>
      </w:r>
      <w:proofErr w:type="spellEnd"/>
      <w:r>
        <w:rPr>
          <w:rFonts w:cs="Arial"/>
        </w:rPr>
        <w:t>)</w:t>
      </w:r>
      <w:r w:rsidR="00460BA1">
        <w:rPr>
          <w:rFonts w:cs="Arial"/>
        </w:rPr>
        <w:t>. Associated senior appointments</w:t>
      </w:r>
      <w:r>
        <w:rPr>
          <w:rFonts w:cs="Arial"/>
        </w:rPr>
        <w:t xml:space="preserve"> to these organisations</w:t>
      </w:r>
      <w:r w:rsidR="00460BA1">
        <w:rPr>
          <w:rFonts w:cs="Arial"/>
        </w:rPr>
        <w:t xml:space="preserve"> followed throughout </w:t>
      </w:r>
      <w:r w:rsidR="00FF64A0">
        <w:rPr>
          <w:rFonts w:cs="Arial"/>
        </w:rPr>
        <w:t>2017</w:t>
      </w:r>
      <w:r>
        <w:rPr>
          <w:rFonts w:cs="Arial"/>
        </w:rPr>
        <w:t xml:space="preserve"> (not to mention hints of future policies in various speeches)</w:t>
      </w:r>
      <w:r w:rsidR="00460BA1">
        <w:rPr>
          <w:rFonts w:cs="Arial"/>
        </w:rPr>
        <w:t>, even if the</w:t>
      </w:r>
      <w:r>
        <w:rPr>
          <w:rFonts w:cs="Arial"/>
        </w:rPr>
        <w:t>ir</w:t>
      </w:r>
      <w:r w:rsidR="00460BA1">
        <w:rPr>
          <w:rFonts w:cs="Arial"/>
        </w:rPr>
        <w:t xml:space="preserve"> formal inauguration</w:t>
      </w:r>
      <w:r>
        <w:rPr>
          <w:rFonts w:cs="Arial"/>
        </w:rPr>
        <w:t>s</w:t>
      </w:r>
      <w:r w:rsidR="00460BA1">
        <w:rPr>
          <w:rFonts w:cs="Arial"/>
        </w:rPr>
        <w:t xml:space="preserve"> w</w:t>
      </w:r>
      <w:r>
        <w:rPr>
          <w:rFonts w:cs="Arial"/>
        </w:rPr>
        <w:t>ere</w:t>
      </w:r>
      <w:r w:rsidR="00460BA1">
        <w:rPr>
          <w:rFonts w:cs="Arial"/>
        </w:rPr>
        <w:t xml:space="preserve"> not </w:t>
      </w:r>
      <w:r>
        <w:rPr>
          <w:rFonts w:cs="Arial"/>
        </w:rPr>
        <w:t xml:space="preserve">to </w:t>
      </w:r>
      <w:r w:rsidR="00460BA1">
        <w:rPr>
          <w:rFonts w:cs="Arial"/>
        </w:rPr>
        <w:t xml:space="preserve">be until April 2018. These bodies will shape the future of UK academic libraries in so many different ways whether directly (e.g. setting Open Access funding policy for research </w:t>
      </w:r>
      <w:r w:rsidR="00460BA1">
        <w:rPr>
          <w:rFonts w:cs="Arial"/>
        </w:rPr>
        <w:lastRenderedPageBreak/>
        <w:t xml:space="preserve">publishing) or indirectly (e.g. enforcing </w:t>
      </w:r>
      <w:r>
        <w:rPr>
          <w:rFonts w:cs="Arial"/>
        </w:rPr>
        <w:t xml:space="preserve">the </w:t>
      </w:r>
      <w:r w:rsidR="006B6163">
        <w:rPr>
          <w:rFonts w:cs="Arial"/>
        </w:rPr>
        <w:t xml:space="preserve">contractual </w:t>
      </w:r>
      <w:r>
        <w:rPr>
          <w:rFonts w:cs="Arial"/>
        </w:rPr>
        <w:t xml:space="preserve">rights of </w:t>
      </w:r>
      <w:r w:rsidR="00460BA1">
        <w:rPr>
          <w:rFonts w:cs="Arial"/>
        </w:rPr>
        <w:t>student</w:t>
      </w:r>
      <w:r>
        <w:rPr>
          <w:rFonts w:cs="Arial"/>
        </w:rPr>
        <w:t xml:space="preserve">s </w:t>
      </w:r>
      <w:r w:rsidR="006B6163">
        <w:rPr>
          <w:rFonts w:cs="Arial"/>
        </w:rPr>
        <w:t>in course and support provision</w:t>
      </w:r>
      <w:r w:rsidR="00460BA1">
        <w:rPr>
          <w:rFonts w:cs="Arial"/>
        </w:rPr>
        <w:t xml:space="preserve">). </w:t>
      </w:r>
    </w:p>
    <w:p w:rsidR="00460BA1" w:rsidRPr="004B310D" w:rsidRDefault="006B6163" w:rsidP="00460BA1">
      <w:pPr>
        <w:spacing w:line="480" w:lineRule="auto"/>
        <w:rPr>
          <w:rFonts w:cs="Arial"/>
        </w:rPr>
      </w:pPr>
      <w:r>
        <w:rPr>
          <w:rFonts w:cs="Arial"/>
        </w:rPr>
        <w:t xml:space="preserve">Having led </w:t>
      </w:r>
      <w:r w:rsidR="00460BA1">
        <w:rPr>
          <w:rFonts w:cs="Arial"/>
        </w:rPr>
        <w:t xml:space="preserve">academic libraries in three very different UK institutions since 2011, </w:t>
      </w:r>
      <w:r>
        <w:rPr>
          <w:rFonts w:cs="Arial"/>
        </w:rPr>
        <w:t>i</w:t>
      </w:r>
      <w:r w:rsidR="00460BA1">
        <w:rPr>
          <w:rFonts w:cs="Arial"/>
        </w:rPr>
        <w:t xml:space="preserve">t would </w:t>
      </w:r>
      <w:r>
        <w:rPr>
          <w:rFonts w:cs="Arial"/>
        </w:rPr>
        <w:t xml:space="preserve">therefore seem an appropriate time </w:t>
      </w:r>
      <w:r w:rsidR="00460BA1">
        <w:rPr>
          <w:rFonts w:cs="Arial"/>
        </w:rPr>
        <w:t xml:space="preserve">for me to reflect personally on my experiences of library leadership </w:t>
      </w:r>
      <w:r>
        <w:rPr>
          <w:rFonts w:cs="Arial"/>
        </w:rPr>
        <w:t xml:space="preserve">at </w:t>
      </w:r>
      <w:r w:rsidR="00460BA1">
        <w:rPr>
          <w:rFonts w:cs="Arial"/>
        </w:rPr>
        <w:t>the dawn of a new HE era. After a brief literature review, I therefore present t</w:t>
      </w:r>
      <w:r w:rsidR="00FF64A0">
        <w:rPr>
          <w:rFonts w:cs="Arial"/>
        </w:rPr>
        <w:t>hese</w:t>
      </w:r>
      <w:r w:rsidR="00460BA1" w:rsidRPr="004B310D">
        <w:rPr>
          <w:rFonts w:cs="Arial"/>
        </w:rPr>
        <w:t xml:space="preserve"> </w:t>
      </w:r>
      <w:r w:rsidR="00FF64A0">
        <w:rPr>
          <w:rFonts w:cs="Arial"/>
        </w:rPr>
        <w:t xml:space="preserve">libraries as </w:t>
      </w:r>
      <w:r w:rsidR="00460BA1" w:rsidRPr="004B310D">
        <w:rPr>
          <w:rFonts w:cs="Arial"/>
        </w:rPr>
        <w:t xml:space="preserve">case studies </w:t>
      </w:r>
      <w:r w:rsidR="00FF64A0">
        <w:rPr>
          <w:rFonts w:cs="Arial"/>
        </w:rPr>
        <w:t>for</w:t>
      </w:r>
      <w:r w:rsidR="00460BA1">
        <w:rPr>
          <w:rFonts w:cs="Arial"/>
        </w:rPr>
        <w:t xml:space="preserve"> </w:t>
      </w:r>
      <w:r w:rsidR="00460BA1" w:rsidRPr="004B310D">
        <w:rPr>
          <w:rFonts w:cs="Arial"/>
        </w:rPr>
        <w:t xml:space="preserve">the basis of </w:t>
      </w:r>
      <w:r>
        <w:rPr>
          <w:rFonts w:cs="Arial"/>
        </w:rPr>
        <w:t>my reflection</w:t>
      </w:r>
      <w:r w:rsidR="00460BA1" w:rsidRPr="004B310D">
        <w:rPr>
          <w:rFonts w:cs="Arial"/>
        </w:rPr>
        <w:t xml:space="preserve"> </w:t>
      </w:r>
      <w:r>
        <w:rPr>
          <w:rFonts w:cs="Arial"/>
        </w:rPr>
        <w:t>in</w:t>
      </w:r>
      <w:r w:rsidR="00460BA1" w:rsidRPr="004B310D">
        <w:rPr>
          <w:rFonts w:cs="Arial"/>
        </w:rPr>
        <w:t xml:space="preserve"> this article</w:t>
      </w:r>
      <w:r w:rsidR="00460BA1">
        <w:rPr>
          <w:rFonts w:cs="Arial"/>
        </w:rPr>
        <w:t>.</w:t>
      </w:r>
      <w:r w:rsidR="00460BA1" w:rsidRPr="004B310D">
        <w:rPr>
          <w:rFonts w:cs="Arial"/>
        </w:rPr>
        <w:t xml:space="preserve"> </w:t>
      </w:r>
      <w:r>
        <w:rPr>
          <w:rFonts w:cs="Arial"/>
        </w:rPr>
        <w:t xml:space="preserve">I </w:t>
      </w:r>
      <w:r w:rsidR="00FF64A0">
        <w:rPr>
          <w:rFonts w:cs="Arial"/>
        </w:rPr>
        <w:t xml:space="preserve">then </w:t>
      </w:r>
      <w:r>
        <w:rPr>
          <w:rFonts w:cs="Arial"/>
        </w:rPr>
        <w:t>use a</w:t>
      </w:r>
      <w:r w:rsidR="00460BA1">
        <w:rPr>
          <w:rFonts w:cs="Arial"/>
        </w:rPr>
        <w:t xml:space="preserve"> </w:t>
      </w:r>
      <w:r>
        <w:rPr>
          <w:rFonts w:cs="Arial"/>
        </w:rPr>
        <w:t>reflective practitioner methodology</w:t>
      </w:r>
      <w:r w:rsidRPr="004B310D">
        <w:rPr>
          <w:rFonts w:cs="Arial"/>
        </w:rPr>
        <w:t xml:space="preserve"> </w:t>
      </w:r>
      <w:r>
        <w:rPr>
          <w:rFonts w:cs="Arial"/>
        </w:rPr>
        <w:t>in the d</w:t>
      </w:r>
      <w:r w:rsidR="00460BA1">
        <w:rPr>
          <w:rFonts w:cs="Arial"/>
        </w:rPr>
        <w:t>iscussion</w:t>
      </w:r>
      <w:r w:rsidR="00460BA1" w:rsidRPr="004B310D">
        <w:rPr>
          <w:rFonts w:cs="Arial"/>
        </w:rPr>
        <w:t xml:space="preserve"> section </w:t>
      </w:r>
      <w:r>
        <w:rPr>
          <w:rFonts w:cs="Arial"/>
        </w:rPr>
        <w:t xml:space="preserve">to add </w:t>
      </w:r>
      <w:r w:rsidR="00460BA1">
        <w:rPr>
          <w:rFonts w:cs="Arial"/>
        </w:rPr>
        <w:t xml:space="preserve">further detail </w:t>
      </w:r>
      <w:r>
        <w:rPr>
          <w:rFonts w:cs="Arial"/>
        </w:rPr>
        <w:t>via</w:t>
      </w:r>
      <w:r w:rsidR="00460BA1">
        <w:rPr>
          <w:rFonts w:cs="Arial"/>
        </w:rPr>
        <w:t xml:space="preserve"> </w:t>
      </w:r>
      <w:r>
        <w:rPr>
          <w:rFonts w:cs="Arial"/>
        </w:rPr>
        <w:t xml:space="preserve">consideration of some </w:t>
      </w:r>
      <w:r w:rsidR="00460BA1">
        <w:rPr>
          <w:rFonts w:cs="Arial"/>
        </w:rPr>
        <w:t>interwoven themes</w:t>
      </w:r>
      <w:r>
        <w:rPr>
          <w:rFonts w:cs="Arial"/>
        </w:rPr>
        <w:t xml:space="preserve"> and I finish</w:t>
      </w:r>
      <w:r w:rsidR="00460BA1">
        <w:rPr>
          <w:rFonts w:cs="Arial"/>
        </w:rPr>
        <w:t xml:space="preserve"> with some </w:t>
      </w:r>
      <w:r w:rsidR="00FF64A0">
        <w:rPr>
          <w:rFonts w:cs="Arial"/>
        </w:rPr>
        <w:t xml:space="preserve">personal </w:t>
      </w:r>
      <w:r>
        <w:rPr>
          <w:rFonts w:cs="Arial"/>
        </w:rPr>
        <w:t xml:space="preserve">reflections </w:t>
      </w:r>
      <w:r w:rsidR="00460BA1">
        <w:rPr>
          <w:rFonts w:cs="Arial"/>
        </w:rPr>
        <w:t>on the future of library</w:t>
      </w:r>
      <w:r w:rsidR="00FF64A0">
        <w:rPr>
          <w:rFonts w:cs="Arial"/>
        </w:rPr>
        <w:t xml:space="preserve"> leadership</w:t>
      </w:r>
      <w:r w:rsidR="00460BA1" w:rsidRPr="004B310D">
        <w:rPr>
          <w:rFonts w:cs="Arial"/>
        </w:rPr>
        <w:t xml:space="preserve">. </w:t>
      </w:r>
    </w:p>
    <w:p w:rsidR="00460BA1" w:rsidRPr="00144545" w:rsidRDefault="00460BA1" w:rsidP="00460BA1">
      <w:pPr>
        <w:spacing w:line="480" w:lineRule="auto"/>
        <w:rPr>
          <w:rFonts w:cs="Arial"/>
          <w:b/>
          <w:sz w:val="28"/>
          <w:szCs w:val="28"/>
        </w:rPr>
      </w:pPr>
      <w:r w:rsidRPr="00144545">
        <w:rPr>
          <w:rFonts w:cs="Arial"/>
          <w:b/>
          <w:sz w:val="28"/>
          <w:szCs w:val="28"/>
        </w:rPr>
        <w:t>Literature review</w:t>
      </w:r>
    </w:p>
    <w:p w:rsidR="00460BA1" w:rsidRDefault="00460BA1" w:rsidP="00460BA1">
      <w:pPr>
        <w:spacing w:line="480" w:lineRule="auto"/>
        <w:rPr>
          <w:rFonts w:cs="Arial"/>
        </w:rPr>
      </w:pPr>
      <w:r>
        <w:rPr>
          <w:rFonts w:cs="Arial"/>
        </w:rPr>
        <w:t xml:space="preserve">The main </w:t>
      </w:r>
      <w:r w:rsidR="006B6163">
        <w:rPr>
          <w:rFonts w:cs="Arial"/>
        </w:rPr>
        <w:t xml:space="preserve">SCONUL </w:t>
      </w:r>
      <w:r>
        <w:rPr>
          <w:rFonts w:cs="Arial"/>
        </w:rPr>
        <w:t>report</w:t>
      </w:r>
      <w:r w:rsidRPr="00F26143">
        <w:rPr>
          <w:rFonts w:cs="Arial"/>
        </w:rPr>
        <w:t xml:space="preserve"> is important because it </w:t>
      </w:r>
      <w:r>
        <w:rPr>
          <w:rFonts w:cs="Arial"/>
        </w:rPr>
        <w:t xml:space="preserve">captures </w:t>
      </w:r>
      <w:r w:rsidRPr="00F26143">
        <w:rPr>
          <w:rFonts w:cs="Arial"/>
        </w:rPr>
        <w:t>rarely-</w:t>
      </w:r>
      <w:r>
        <w:rPr>
          <w:rFonts w:cs="Arial"/>
        </w:rPr>
        <w:t xml:space="preserve">heard </w:t>
      </w:r>
      <w:r w:rsidRPr="00F26143">
        <w:rPr>
          <w:rFonts w:cs="Arial"/>
        </w:rPr>
        <w:t xml:space="preserve">UK senior management opinions of their libraries and library directors across a range of institution types. Key findings include that libraries are </w:t>
      </w:r>
      <w:r>
        <w:rPr>
          <w:rFonts w:cs="Arial"/>
        </w:rPr>
        <w:t>“</w:t>
      </w:r>
      <w:r w:rsidRPr="00F26143">
        <w:rPr>
          <w:rFonts w:cs="Arial"/>
        </w:rPr>
        <w:t>seen and not heard</w:t>
      </w:r>
      <w:r>
        <w:rPr>
          <w:rFonts w:cs="Arial"/>
        </w:rPr>
        <w:t>”</w:t>
      </w:r>
      <w:r w:rsidRPr="00F26143">
        <w:rPr>
          <w:rFonts w:cs="Arial"/>
        </w:rPr>
        <w:t xml:space="preserve"> in so far as they are not</w:t>
      </w:r>
      <w:r>
        <w:rPr>
          <w:rFonts w:cs="Arial"/>
        </w:rPr>
        <w:t xml:space="preserve"> scoring highly on institutional risk registers or</w:t>
      </w:r>
      <w:r w:rsidRPr="00F26143">
        <w:rPr>
          <w:rFonts w:cs="Arial"/>
        </w:rPr>
        <w:t xml:space="preserve"> causing problems which require senior </w:t>
      </w:r>
      <w:r>
        <w:rPr>
          <w:rFonts w:cs="Arial"/>
        </w:rPr>
        <w:t xml:space="preserve">management </w:t>
      </w:r>
      <w:r w:rsidRPr="00F26143">
        <w:rPr>
          <w:rFonts w:cs="Arial"/>
        </w:rPr>
        <w:t>attention</w:t>
      </w:r>
      <w:r>
        <w:rPr>
          <w:rFonts w:cs="Arial"/>
        </w:rPr>
        <w:t>. Library leaders are</w:t>
      </w:r>
      <w:r w:rsidR="006B6163">
        <w:rPr>
          <w:rFonts w:cs="Arial"/>
        </w:rPr>
        <w:t xml:space="preserve"> </w:t>
      </w:r>
      <w:r w:rsidRPr="00F26143">
        <w:rPr>
          <w:rFonts w:cs="Arial"/>
        </w:rPr>
        <w:t xml:space="preserve">urged to take on </w:t>
      </w:r>
      <w:r>
        <w:rPr>
          <w:rFonts w:cs="Arial"/>
        </w:rPr>
        <w:t>additional</w:t>
      </w:r>
      <w:r w:rsidRPr="00F26143">
        <w:rPr>
          <w:rFonts w:cs="Arial"/>
        </w:rPr>
        <w:t xml:space="preserve"> cross-university projects </w:t>
      </w:r>
      <w:r>
        <w:rPr>
          <w:rFonts w:cs="Arial"/>
        </w:rPr>
        <w:t xml:space="preserve">to improve their status as well as </w:t>
      </w:r>
      <w:r w:rsidRPr="00F26143">
        <w:rPr>
          <w:rFonts w:cs="Arial"/>
        </w:rPr>
        <w:t>go</w:t>
      </w:r>
      <w:r w:rsidR="006B6163">
        <w:rPr>
          <w:rFonts w:cs="Arial"/>
        </w:rPr>
        <w:t xml:space="preserve"> </w:t>
      </w:r>
      <w:r w:rsidRPr="00F26143">
        <w:rPr>
          <w:rFonts w:cs="Arial"/>
        </w:rPr>
        <w:t xml:space="preserve">beyond their safe library walls and </w:t>
      </w:r>
      <w:r>
        <w:rPr>
          <w:rFonts w:cs="Arial"/>
        </w:rPr>
        <w:t xml:space="preserve">parochial </w:t>
      </w:r>
      <w:r w:rsidRPr="00F26143">
        <w:rPr>
          <w:rFonts w:cs="Arial"/>
        </w:rPr>
        <w:t>concerns when expressing opinions (e.g. concerning learning and teaching matters)</w:t>
      </w:r>
      <w:r w:rsidR="006B6163">
        <w:rPr>
          <w:rFonts w:cs="Arial"/>
        </w:rPr>
        <w:t xml:space="preserve">. </w:t>
      </w:r>
      <w:r>
        <w:rPr>
          <w:rFonts w:cs="Arial"/>
        </w:rPr>
        <w:t>In this brave new world of blurred institutional boundaries,</w:t>
      </w:r>
      <w:r w:rsidRPr="00F26143">
        <w:rPr>
          <w:rFonts w:cs="Arial"/>
        </w:rPr>
        <w:t xml:space="preserve"> </w:t>
      </w:r>
      <w:r w:rsidR="006B6163">
        <w:rPr>
          <w:rFonts w:cs="Arial"/>
        </w:rPr>
        <w:t xml:space="preserve">it was felt that there would come a point when </w:t>
      </w:r>
      <w:r w:rsidRPr="00F26143">
        <w:rPr>
          <w:rFonts w:cs="Arial"/>
        </w:rPr>
        <w:t xml:space="preserve">libraries </w:t>
      </w:r>
      <w:r>
        <w:rPr>
          <w:rFonts w:cs="Arial"/>
        </w:rPr>
        <w:t>would</w:t>
      </w:r>
      <w:r w:rsidRPr="00F26143">
        <w:rPr>
          <w:rFonts w:cs="Arial"/>
        </w:rPr>
        <w:t xml:space="preserve"> no</w:t>
      </w:r>
      <w:r w:rsidR="006B6163">
        <w:rPr>
          <w:rFonts w:cs="Arial"/>
        </w:rPr>
        <w:t xml:space="preserve"> longer</w:t>
      </w:r>
      <w:r w:rsidRPr="00F26143">
        <w:rPr>
          <w:rFonts w:cs="Arial"/>
        </w:rPr>
        <w:t xml:space="preserve"> need to be </w:t>
      </w:r>
      <w:proofErr w:type="spellStart"/>
      <w:r w:rsidRPr="00F26143">
        <w:rPr>
          <w:rFonts w:cs="Arial"/>
        </w:rPr>
        <w:t>lead</w:t>
      </w:r>
      <w:proofErr w:type="spellEnd"/>
      <w:r w:rsidRPr="00F26143">
        <w:rPr>
          <w:rFonts w:cs="Arial"/>
        </w:rPr>
        <w:t xml:space="preserve"> by professional librarians</w:t>
      </w:r>
      <w:r w:rsidR="00FF64A0">
        <w:rPr>
          <w:rFonts w:cs="Arial"/>
        </w:rPr>
        <w:t xml:space="preserve"> </w:t>
      </w:r>
      <w:r w:rsidR="00FF64A0" w:rsidRPr="00F26143">
        <w:rPr>
          <w:rFonts w:cs="Arial"/>
        </w:rPr>
        <w:fldChar w:fldCharType="begin" w:fldLock="1"/>
      </w:r>
      <w:r w:rsidR="00FF64A0">
        <w:rPr>
          <w:rFonts w:cs="Arial"/>
        </w:rPr>
        <w:instrText>ADDIN CSL_CITATION { "citationItems" : [ { "id" : "ITEM-1", "itemData" : { "author" : [ { "dropping-particle" : "", "family" : "Baker", "given" : "David", "non-dropping-particle" : "", "parse-names" : false, "suffix" : "" }, { "dropping-particle" : "", "family" : "Allden", "given" : "Alison", "non-dropping-particle" : "", "parse-names" : false, "suffix" : "" } ], "id" : "ITEM-1", "issued" : { "date-parts" : [ [ "2017" ] ] }, "number-of-pages" : "64", "publisher-place" : "London", "title" : "Leading libraries: the view from above", "type" : "report" }, "uris" : [ "http://www.mendeley.com/documents/?uuid=16eda362-0623-3d0e-9498-5db89c8d636f" ] } ], "mendeley" : { "formattedCitation" : "(Baker &amp; Allden, 2017a)", "plainTextFormattedCitation" : "(Baker &amp; Allden, 2017a)", "previouslyFormattedCitation" : "(Baker &amp; Allden, 2017a)" }, "properties" : {  }, "schema" : "https://github.com/citation-style-language/schema/raw/master/csl-citation.json" }</w:instrText>
      </w:r>
      <w:r w:rsidR="00FF64A0" w:rsidRPr="00F26143">
        <w:rPr>
          <w:rFonts w:cs="Arial"/>
        </w:rPr>
        <w:fldChar w:fldCharType="separate"/>
      </w:r>
      <w:r w:rsidR="00FF64A0" w:rsidRPr="00460BA1">
        <w:rPr>
          <w:rFonts w:cs="Arial"/>
          <w:noProof/>
        </w:rPr>
        <w:t>(Baker &amp; Allden, 2017a)</w:t>
      </w:r>
      <w:r w:rsidR="00FF64A0" w:rsidRPr="00F26143">
        <w:rPr>
          <w:rFonts w:cs="Arial"/>
        </w:rPr>
        <w:fldChar w:fldCharType="end"/>
      </w:r>
      <w:r>
        <w:rPr>
          <w:rFonts w:cs="Arial"/>
        </w:rPr>
        <w:t>.</w:t>
      </w:r>
      <w:r w:rsidRPr="00F26143">
        <w:rPr>
          <w:rFonts w:cs="Arial"/>
        </w:rPr>
        <w:t xml:space="preserve"> </w:t>
      </w:r>
    </w:p>
    <w:p w:rsidR="00460BA1" w:rsidRDefault="00FF64A0" w:rsidP="00460BA1">
      <w:pPr>
        <w:spacing w:line="480" w:lineRule="auto"/>
        <w:rPr>
          <w:rFonts w:cs="Arial"/>
        </w:rPr>
      </w:pPr>
      <w:r>
        <w:rPr>
          <w:rFonts w:cs="Arial"/>
        </w:rPr>
        <w:t xml:space="preserve">The second, shorter report </w:t>
      </w:r>
      <w:r w:rsidR="00ED4C44">
        <w:rPr>
          <w:rFonts w:cs="Arial"/>
        </w:rPr>
        <w:fldChar w:fldCharType="begin" w:fldLock="1"/>
      </w:r>
      <w:r w:rsidR="002B4DDB">
        <w:rPr>
          <w:rFonts w:cs="Arial"/>
        </w:rPr>
        <w:instrText>ADDIN CSL_CITATION { "citationItems" : [ { "id" : "ITEM-1", "itemData" : { "author" : [ { "dropping-particle" : "", "family" : "Baker", "given" : "David", "non-dropping-particle" : "", "parse-names" : false, "suffix" : "" }, { "dropping-particle" : "", "family" : "Allden", "given" : "Alison", "non-dropping-particle" : "", "parse-names" : false, "suffix" : "" } ], "id" : "ITEM-1", "issued" : { "date-parts" : [ [ "2017" ] ] }, "number-of-pages" : "38", "publisher-place" : "London", "title" : "Leading libraries: the view from beyond", "type" : "report" }, "uris" : [ "http://www.mendeley.com/documents/?uuid=53e1fd2f-00d3-3a9c-9fd7-4cabc82b50a9" ] } ], "mendeley" : { "formattedCitation" : "(Baker &amp; Allden, 2017b)", "plainTextFormattedCitation" : "(Baker &amp; Allden, 2017b)", "previouslyFormattedCitation" : "(Baker &amp; Allden, 2017b)" }, "properties" : {  }, "schema" : "https://github.com/citation-style-language/schema/raw/master/csl-citation.json" }</w:instrText>
      </w:r>
      <w:r w:rsidR="00ED4C44">
        <w:rPr>
          <w:rFonts w:cs="Arial"/>
        </w:rPr>
        <w:fldChar w:fldCharType="separate"/>
      </w:r>
      <w:r w:rsidR="00460BA1" w:rsidRPr="00460BA1">
        <w:rPr>
          <w:rFonts w:cs="Arial"/>
          <w:noProof/>
        </w:rPr>
        <w:t>(Baker &amp; Allden, 2017b)</w:t>
      </w:r>
      <w:r w:rsidR="00ED4C44">
        <w:rPr>
          <w:rFonts w:cs="Arial"/>
        </w:rPr>
        <w:fldChar w:fldCharType="end"/>
      </w:r>
      <w:r w:rsidR="00460BA1">
        <w:rPr>
          <w:rFonts w:cs="Arial"/>
        </w:rPr>
        <w:t xml:space="preserve"> adopts an international perspective on library leadership</w:t>
      </w:r>
      <w:r>
        <w:rPr>
          <w:rFonts w:cs="Arial"/>
        </w:rPr>
        <w:t>,</w:t>
      </w:r>
      <w:r w:rsidR="00460BA1">
        <w:rPr>
          <w:rFonts w:cs="Arial"/>
        </w:rPr>
        <w:t xml:space="preserve"> focusing on </w:t>
      </w:r>
      <w:r w:rsidR="006B6163">
        <w:rPr>
          <w:rFonts w:cs="Arial"/>
        </w:rPr>
        <w:t xml:space="preserve">those </w:t>
      </w:r>
      <w:r w:rsidR="00460BA1">
        <w:rPr>
          <w:rFonts w:cs="Arial"/>
        </w:rPr>
        <w:t xml:space="preserve">UK library leaders who have moved out of the UK to lead libraries </w:t>
      </w:r>
      <w:r w:rsidR="006B6163">
        <w:rPr>
          <w:rFonts w:cs="Arial"/>
        </w:rPr>
        <w:t>abroad</w:t>
      </w:r>
      <w:r w:rsidR="00460BA1">
        <w:rPr>
          <w:rFonts w:cs="Arial"/>
        </w:rPr>
        <w:t>. As well as commenting on the usual cultural differences concerning the institutional status of the library</w:t>
      </w:r>
      <w:r w:rsidR="003571EE">
        <w:rPr>
          <w:rFonts w:cs="Arial"/>
        </w:rPr>
        <w:t xml:space="preserve"> in the</w:t>
      </w:r>
      <w:r>
        <w:rPr>
          <w:rFonts w:cs="Arial"/>
        </w:rPr>
        <w:t xml:space="preserve"> respective</w:t>
      </w:r>
      <w:r w:rsidR="003571EE">
        <w:rPr>
          <w:rFonts w:cs="Arial"/>
        </w:rPr>
        <w:t xml:space="preserve"> </w:t>
      </w:r>
      <w:r w:rsidR="003571EE">
        <w:rPr>
          <w:rFonts w:cs="Arial"/>
        </w:rPr>
        <w:lastRenderedPageBreak/>
        <w:t>host country</w:t>
      </w:r>
      <w:r w:rsidR="00460BA1">
        <w:rPr>
          <w:rFonts w:cs="Arial"/>
        </w:rPr>
        <w:t xml:space="preserve">, a common emphasis on academic libraries needing to </w:t>
      </w:r>
      <w:r w:rsidR="00477BDF">
        <w:rPr>
          <w:rFonts w:cs="Arial"/>
        </w:rPr>
        <w:t xml:space="preserve">increase their </w:t>
      </w:r>
      <w:r w:rsidR="00460BA1">
        <w:rPr>
          <w:rFonts w:cs="Arial"/>
        </w:rPr>
        <w:t xml:space="preserve">research support </w:t>
      </w:r>
      <w:r w:rsidR="00477BDF">
        <w:rPr>
          <w:rFonts w:cs="Arial"/>
        </w:rPr>
        <w:t xml:space="preserve">activities </w:t>
      </w:r>
      <w:proofErr w:type="gramStart"/>
      <w:r w:rsidR="00460BA1">
        <w:rPr>
          <w:rFonts w:cs="Arial"/>
        </w:rPr>
        <w:t>in order to</w:t>
      </w:r>
      <w:proofErr w:type="gramEnd"/>
      <w:r w:rsidR="00460BA1">
        <w:rPr>
          <w:rFonts w:cs="Arial"/>
        </w:rPr>
        <w:t xml:space="preserve"> preserve their futures was noted. Finally, the project provides an </w:t>
      </w:r>
      <w:r w:rsidR="00477BDF">
        <w:rPr>
          <w:rFonts w:cs="Arial"/>
        </w:rPr>
        <w:t>up-to-date,</w:t>
      </w:r>
      <w:r w:rsidR="00460BA1">
        <w:rPr>
          <w:rFonts w:cs="Arial"/>
        </w:rPr>
        <w:t xml:space="preserve"> </w:t>
      </w:r>
      <w:r w:rsidR="00460BA1" w:rsidRPr="00F26143">
        <w:rPr>
          <w:rFonts w:cs="Arial"/>
        </w:rPr>
        <w:t>thorough</w:t>
      </w:r>
      <w:r w:rsidR="00460BA1">
        <w:rPr>
          <w:rFonts w:cs="Arial"/>
        </w:rPr>
        <w:t xml:space="preserve"> and annotated</w:t>
      </w:r>
      <w:r w:rsidR="00460BA1" w:rsidRPr="00F26143">
        <w:rPr>
          <w:rFonts w:cs="Arial"/>
        </w:rPr>
        <w:t xml:space="preserve"> library leadership literature review </w:t>
      </w:r>
      <w:r w:rsidR="00ED4C44">
        <w:rPr>
          <w:rFonts w:cs="Arial"/>
        </w:rPr>
        <w:fldChar w:fldCharType="begin" w:fldLock="1"/>
      </w:r>
      <w:r w:rsidR="002B4DDB">
        <w:rPr>
          <w:rFonts w:cs="Arial"/>
        </w:rPr>
        <w:instrText>ADDIN CSL_CITATION { "citationItems" : [ { "id" : "ITEM-1", "itemData" : { "author" : [ { "dropping-particle" : "", "family" : "Baker", "given" : "David", "non-dropping-particle" : "", "parse-names" : false, "suffix" : "" }, { "dropping-particle" : "", "family" : "Allden", "given" : "Alison", "non-dropping-particle" : "", "parse-names" : false, "suffix" : "" } ], "id" : "ITEM-1", "issued" : { "date-parts" : [ [ "2017" ] ] }, "number-of-pages" : "52", "publisher-place" : "London", "title" : "Leading libraries: leading in uncertain times - a literature review", "type" : "report" }, "uris" : [ "http://www.mendeley.com/documents/?uuid=8afb006b-716e-3ac7-b602-b20c047319e4" ] } ], "mendeley" : { "formattedCitation" : "(Baker &amp; Allden, 2017)", "plainTextFormattedCitation" : "(Baker &amp; Allden, 2017)", "previouslyFormattedCitation" : "(Baker &amp; Allden, 2017)" }, "properties" : {  }, "schema" : "https://github.com/citation-style-language/schema/raw/master/csl-citation.json" }</w:instrText>
      </w:r>
      <w:r w:rsidR="00ED4C44">
        <w:rPr>
          <w:rFonts w:cs="Arial"/>
        </w:rPr>
        <w:fldChar w:fldCharType="separate"/>
      </w:r>
      <w:r w:rsidR="00460BA1" w:rsidRPr="00460BA1">
        <w:rPr>
          <w:rFonts w:cs="Arial"/>
          <w:noProof/>
        </w:rPr>
        <w:t>(Baker &amp; Allden, 2017</w:t>
      </w:r>
      <w:r>
        <w:rPr>
          <w:rFonts w:cs="Arial"/>
          <w:noProof/>
        </w:rPr>
        <w:t>c</w:t>
      </w:r>
      <w:r w:rsidR="00460BA1" w:rsidRPr="00460BA1">
        <w:rPr>
          <w:rFonts w:cs="Arial"/>
          <w:noProof/>
        </w:rPr>
        <w:t>)</w:t>
      </w:r>
      <w:r w:rsidR="00ED4C44">
        <w:rPr>
          <w:rFonts w:cs="Arial"/>
        </w:rPr>
        <w:fldChar w:fldCharType="end"/>
      </w:r>
      <w:r w:rsidR="00460BA1" w:rsidRPr="00F26143">
        <w:rPr>
          <w:rFonts w:cs="Arial"/>
        </w:rPr>
        <w:t>.</w:t>
      </w:r>
      <w:r w:rsidR="00460BA1">
        <w:rPr>
          <w:rFonts w:cs="Arial"/>
        </w:rPr>
        <w:t xml:space="preserve"> </w:t>
      </w:r>
    </w:p>
    <w:p w:rsidR="00460BA1" w:rsidRDefault="00460BA1" w:rsidP="00460BA1">
      <w:pPr>
        <w:spacing w:line="480" w:lineRule="auto"/>
        <w:rPr>
          <w:rFonts w:cs="Arial"/>
        </w:rPr>
      </w:pPr>
      <w:r>
        <w:rPr>
          <w:rFonts w:cs="Arial"/>
        </w:rPr>
        <w:t>Also of</w:t>
      </w:r>
      <w:r w:rsidR="00477BDF">
        <w:rPr>
          <w:rFonts w:cs="Arial"/>
        </w:rPr>
        <w:t xml:space="preserve"> recent</w:t>
      </w:r>
      <w:r>
        <w:rPr>
          <w:rFonts w:cs="Arial"/>
        </w:rPr>
        <w:t xml:space="preserve"> relevance to libra</w:t>
      </w:r>
      <w:r w:rsidR="004735C8">
        <w:rPr>
          <w:rFonts w:cs="Arial"/>
        </w:rPr>
        <w:t xml:space="preserve">ry leadership is a separate </w:t>
      </w:r>
      <w:r w:rsidR="00477BDF">
        <w:rPr>
          <w:rFonts w:cs="Arial"/>
        </w:rPr>
        <w:t xml:space="preserve">SCONUL </w:t>
      </w:r>
      <w:r>
        <w:rPr>
          <w:rFonts w:cs="Arial"/>
        </w:rPr>
        <w:t>study commissioned by the</w:t>
      </w:r>
      <w:r w:rsidR="004735C8">
        <w:rPr>
          <w:rFonts w:cs="Arial"/>
        </w:rPr>
        <w:t>ir</w:t>
      </w:r>
      <w:r>
        <w:rPr>
          <w:rFonts w:cs="Arial"/>
        </w:rPr>
        <w:t xml:space="preserve"> Transformation Group on the future of the academic library in the next decade </w:t>
      </w:r>
      <w:r w:rsidR="00ED4C44">
        <w:rPr>
          <w:rFonts w:cs="Arial"/>
        </w:rPr>
        <w:fldChar w:fldCharType="begin" w:fldLock="1"/>
      </w:r>
      <w:r>
        <w:rPr>
          <w:rFonts w:cs="Arial"/>
        </w:rPr>
        <w:instrText>ADDIN CSL_CITATION { "citationItems" : [ { "id" : "ITEM-1", "itemData" : { "author" : [ { "dropping-particle" : "", "family" : "Pinfield", "given" : "Stephen", "non-dropping-particle" : "", "parse-names" : false, "suffix" : "" }, { "dropping-particle" : "", "family" : "Cox", "given" : "Andrew", "non-dropping-particle" : "", "parse-names" : false, "suffix" : "" }, { "dropping-particle" : "", "family" : "Rutter", "given" : "Sophie", "non-dropping-particle" : "", "parse-names" : false, "suffix" : "" }, { "dropping-particle" : "", "family" : "Cox", "given" : "Andrew M", "non-dropping-particle" : "", "parse-names" : false, "suffix" : "" } ], "id" : "ITEM-1", "issued" : { "date-parts" : [ [ "2017" ] ] }, "publisher-place" : "London", "title" : "Mapping the Future of Academic Libraries: A Report for SCONUL Mapping the Future of Academic Libraries A Report for SCONUL", "type" : "report" }, "uris" : [ "http://www.mendeley.com/documents/?uuid=d8f67b18-c348-3dcf-851e-81bfac59e164" ] } ], "mendeley" : { "formattedCitation" : "(Pinfield, Cox, Rutter, &amp; Cox, 2017)", "plainTextFormattedCitation" : "(Pinfield, Cox, Rutter, &amp; Cox, 2017)", "previouslyFormattedCitation" : "(Pinfield, Cox, Rutter, &amp; Cox, 2017)" }, "properties" : {  }, "schema" : "https://github.com/citation-style-language/schema/raw/master/csl-citation.json" }</w:instrText>
      </w:r>
      <w:r w:rsidR="00ED4C44">
        <w:rPr>
          <w:rFonts w:cs="Arial"/>
        </w:rPr>
        <w:fldChar w:fldCharType="separate"/>
      </w:r>
      <w:r w:rsidRPr="00076669">
        <w:rPr>
          <w:rFonts w:cs="Arial"/>
          <w:noProof/>
        </w:rPr>
        <w:t>(Pinfield, Cox, Rutter, &amp; Cox, 2017)</w:t>
      </w:r>
      <w:r w:rsidR="00ED4C44">
        <w:rPr>
          <w:rFonts w:cs="Arial"/>
        </w:rPr>
        <w:fldChar w:fldCharType="end"/>
      </w:r>
      <w:r>
        <w:rPr>
          <w:rFonts w:cs="Arial"/>
        </w:rPr>
        <w:t xml:space="preserve">. Using a survey approach alongside </w:t>
      </w:r>
      <w:r w:rsidR="004735C8">
        <w:rPr>
          <w:rFonts w:cs="Arial"/>
        </w:rPr>
        <w:t>D</w:t>
      </w:r>
      <w:r>
        <w:rPr>
          <w:rFonts w:cs="Arial"/>
        </w:rPr>
        <w:t xml:space="preserve">elphic </w:t>
      </w:r>
      <w:r w:rsidR="004735C8">
        <w:rPr>
          <w:rFonts w:cs="Arial"/>
        </w:rPr>
        <w:t>interview</w:t>
      </w:r>
      <w:r>
        <w:rPr>
          <w:rFonts w:cs="Arial"/>
        </w:rPr>
        <w:t>s, the authors uncovered a rich and complex picture which they translate into paradoxes, nexuses and paradigms. The</w:t>
      </w:r>
      <w:r w:rsidR="004735C8">
        <w:rPr>
          <w:rFonts w:cs="Arial"/>
        </w:rPr>
        <w:t>ir</w:t>
      </w:r>
      <w:r>
        <w:rPr>
          <w:rFonts w:cs="Arial"/>
        </w:rPr>
        <w:t xml:space="preserve"> work nicely complements the Baker &amp; </w:t>
      </w:r>
      <w:proofErr w:type="spellStart"/>
      <w:r>
        <w:rPr>
          <w:rFonts w:cs="Arial"/>
        </w:rPr>
        <w:t>Allden</w:t>
      </w:r>
      <w:proofErr w:type="spellEnd"/>
      <w:r>
        <w:rPr>
          <w:rFonts w:cs="Arial"/>
        </w:rPr>
        <w:t xml:space="preserve"> research as it reinforces the latter’s warnings of the dangers of institutional insularity and senio</w:t>
      </w:r>
      <w:r w:rsidR="004735C8">
        <w:rPr>
          <w:rFonts w:cs="Arial"/>
        </w:rPr>
        <w:t xml:space="preserve">r management apathy towards </w:t>
      </w:r>
      <w:r>
        <w:rPr>
          <w:rFonts w:cs="Arial"/>
        </w:rPr>
        <w:t>library service</w:t>
      </w:r>
      <w:r w:rsidR="004735C8">
        <w:rPr>
          <w:rFonts w:cs="Arial"/>
        </w:rPr>
        <w:t>s</w:t>
      </w:r>
      <w:r>
        <w:rPr>
          <w:rFonts w:cs="Arial"/>
        </w:rPr>
        <w:t xml:space="preserve">. </w:t>
      </w:r>
    </w:p>
    <w:p w:rsidR="00460BA1" w:rsidRPr="00F26143" w:rsidRDefault="00460BA1" w:rsidP="00460BA1">
      <w:pPr>
        <w:spacing w:line="480" w:lineRule="auto"/>
        <w:rPr>
          <w:rFonts w:cs="Arial"/>
        </w:rPr>
      </w:pPr>
      <w:r>
        <w:rPr>
          <w:rFonts w:cs="Arial"/>
        </w:rPr>
        <w:t>Prior to these studies,</w:t>
      </w:r>
      <w:r w:rsidRPr="00F26143">
        <w:rPr>
          <w:rFonts w:cs="Arial"/>
        </w:rPr>
        <w:t xml:space="preserve"> the paucity of citations to </w:t>
      </w:r>
      <w:r>
        <w:rPr>
          <w:rFonts w:cs="Arial"/>
        </w:rPr>
        <w:t>library and information science (LIS)</w:t>
      </w:r>
      <w:r w:rsidRPr="00F26143">
        <w:rPr>
          <w:rFonts w:cs="Arial"/>
        </w:rPr>
        <w:t xml:space="preserve"> leadership material in the 21</w:t>
      </w:r>
      <w:r w:rsidRPr="00F26143">
        <w:rPr>
          <w:rFonts w:cs="Arial"/>
          <w:vertAlign w:val="superscript"/>
        </w:rPr>
        <w:t>st</w:t>
      </w:r>
      <w:r w:rsidRPr="00F26143">
        <w:rPr>
          <w:rFonts w:cs="Arial"/>
        </w:rPr>
        <w:t xml:space="preserve"> century even ten years ago has been noted </w:t>
      </w:r>
      <w:r w:rsidR="00ED4C44" w:rsidRPr="00F26143">
        <w:rPr>
          <w:rFonts w:cs="Arial"/>
        </w:rPr>
        <w:fldChar w:fldCharType="begin" w:fldLock="1"/>
      </w:r>
      <w:r w:rsidRPr="00F26143">
        <w:rPr>
          <w:rFonts w:cs="Arial"/>
        </w:rPr>
        <w:instrText>ADDIN CSL_CITATION { "citationItems" : [ { "id" : "ITEM-1", "itemData" : { "DOI" : "10.1016/j.lisr.2008.08.001", "ISSN" : "0740-8188, 0740-8188", "abstract" : "The number of books and journal articles on leadership is large and constantly increasing. Those writings might advance or evaluate different theories and test their application in different settings. The purpose of this article is t stimulate the amount and type of research on the topic appearing in the literature of library and information science. The research discussed is grouped around a conceptual model, one that captures managerial leadership in the information professions. Adapted from the source document.", "author" : [ { "dropping-particle" : "", "family" : "Hernon", "given" : "Peter", "non-dropping-particle" : "", "parse-names" : false, "suffix" : "" }, { "dropping-particle" : "", "family" : "Schwartz", "given" : "Candy", "non-dropping-particle" : "", "parse-names" : false, "suffix" : "" } ], "container-title" : "Library &amp; Information Science Research", "id" : "ITEM-1", "issue" : "4", "issued" : { "date-parts" : [ [ "2008", "12" ] ] }, "language" : "English", "note" : "Date revised - 2009-03-03\n\nLast updated - 2016-09-27\n\nCODEN - LISRDH\n\nSubjectsTermNotLitGenreText - Leadership; Library management; Research; Academic libraries", "page" : "243-249", "publisher" : "Elsevier, Inc.", "publisher-place" : "Graduate School of Library and Information Science, Simmons College, 300 The Fenway, Boston, Massachusetts 02115-5898, USA peter.hernon@simmons.edu", "title" : "Leadership: Developing a Research Agenda for Academic Libraries", "type" : "article-journal", "volume" : "30" }, "uris" : [ "http://www.mendeley.com/documents/?uuid=184f4de6-7ac3-4b77-99bb-b5d5539a7782" ] } ], "mendeley" : { "formattedCitation" : "(Hernon &amp; Schwartz, 2008)", "plainTextFormattedCitation" : "(Hernon &amp; Schwartz, 2008)", "previouslyFormattedCitation" : "(Hernon &amp; Schwartz, 2008)" }, "properties" : {  }, "schema" : "https://github.com/citation-style-language/schema/raw/master/csl-citation.json" }</w:instrText>
      </w:r>
      <w:r w:rsidR="00ED4C44" w:rsidRPr="00F26143">
        <w:rPr>
          <w:rFonts w:cs="Arial"/>
        </w:rPr>
        <w:fldChar w:fldCharType="separate"/>
      </w:r>
      <w:r w:rsidRPr="00F26143">
        <w:rPr>
          <w:rFonts w:cs="Arial"/>
          <w:noProof/>
        </w:rPr>
        <w:t>(Hernon &amp; Schwartz, 2008)</w:t>
      </w:r>
      <w:r w:rsidR="00ED4C44" w:rsidRPr="00F26143">
        <w:rPr>
          <w:rFonts w:cs="Arial"/>
        </w:rPr>
        <w:fldChar w:fldCharType="end"/>
      </w:r>
      <w:r w:rsidRPr="00F26143">
        <w:rPr>
          <w:rFonts w:cs="Arial"/>
        </w:rPr>
        <w:t xml:space="preserve">. The point has </w:t>
      </w:r>
      <w:r>
        <w:rPr>
          <w:rFonts w:cs="Arial"/>
        </w:rPr>
        <w:t xml:space="preserve">also </w:t>
      </w:r>
      <w:r w:rsidRPr="00F26143">
        <w:rPr>
          <w:rFonts w:cs="Arial"/>
        </w:rPr>
        <w:t xml:space="preserve">been made that the concept of “leadership” did not start </w:t>
      </w:r>
      <w:r>
        <w:rPr>
          <w:rFonts w:cs="Arial"/>
        </w:rPr>
        <w:t xml:space="preserve">to </w:t>
      </w:r>
      <w:r w:rsidRPr="00F26143">
        <w:rPr>
          <w:rFonts w:cs="Arial"/>
        </w:rPr>
        <w:t xml:space="preserve">appear in library </w:t>
      </w:r>
      <w:r>
        <w:rPr>
          <w:rFonts w:cs="Arial"/>
        </w:rPr>
        <w:t xml:space="preserve">catalogue </w:t>
      </w:r>
      <w:r w:rsidRPr="00F26143">
        <w:rPr>
          <w:rFonts w:cs="Arial"/>
        </w:rPr>
        <w:t>subject he</w:t>
      </w:r>
      <w:r>
        <w:rPr>
          <w:rFonts w:cs="Arial"/>
        </w:rPr>
        <w:t>adings until the 1990s. Nor</w:t>
      </w:r>
      <w:r w:rsidRPr="00F26143">
        <w:rPr>
          <w:rFonts w:cs="Arial"/>
        </w:rPr>
        <w:t xml:space="preserve"> was </w:t>
      </w:r>
      <w:r>
        <w:rPr>
          <w:rFonts w:cs="Arial"/>
        </w:rPr>
        <w:t>there any</w:t>
      </w:r>
      <w:r w:rsidRPr="00F26143">
        <w:rPr>
          <w:rFonts w:cs="Arial"/>
        </w:rPr>
        <w:t xml:space="preserve"> agreement </w:t>
      </w:r>
      <w:r>
        <w:rPr>
          <w:rFonts w:cs="Arial"/>
        </w:rPr>
        <w:t xml:space="preserve">at that time </w:t>
      </w:r>
      <w:r w:rsidRPr="00F26143">
        <w:rPr>
          <w:rFonts w:cs="Arial"/>
        </w:rPr>
        <w:t xml:space="preserve">about what exactly constituted “library leadership” </w:t>
      </w:r>
      <w:r>
        <w:rPr>
          <w:rFonts w:cs="Arial"/>
        </w:rPr>
        <w:t>anyway (</w:t>
      </w:r>
      <w:r w:rsidRPr="00F26143">
        <w:rPr>
          <w:rFonts w:cs="Arial"/>
        </w:rPr>
        <w:t>a</w:t>
      </w:r>
      <w:r>
        <w:rPr>
          <w:rFonts w:cs="Arial"/>
        </w:rPr>
        <w:t xml:space="preserve">nd its </w:t>
      </w:r>
      <w:r w:rsidRPr="00F26143">
        <w:rPr>
          <w:rFonts w:cs="Arial"/>
        </w:rPr>
        <w:t>associated skills</w:t>
      </w:r>
      <w:r>
        <w:rPr>
          <w:rFonts w:cs="Arial"/>
        </w:rPr>
        <w:t>)</w:t>
      </w:r>
      <w:r w:rsidRPr="00F26143">
        <w:rPr>
          <w:rFonts w:cs="Arial"/>
        </w:rPr>
        <w:t xml:space="preserve"> despite the launch of leadership training programmes by the likes of the American Library Association, Special Libraries Association and Association for Research Libraries </w:t>
      </w:r>
      <w:r w:rsidR="00ED4C44" w:rsidRPr="00F26143">
        <w:rPr>
          <w:rFonts w:cs="Arial"/>
        </w:rPr>
        <w:fldChar w:fldCharType="begin" w:fldLock="1"/>
      </w:r>
      <w:r w:rsidRPr="00F26143">
        <w:rPr>
          <w:rFonts w:cs="Arial"/>
        </w:rPr>
        <w:instrText>ADDIN CSL_CITATION { "citationItems" : [ { "id" : "ITEM-1", "itemData" : { "ISSN" : "00242594", "abstract" : "LEADERSHIP CONCEPTS AND THEORIES began appearing in the library literature in the late 1980s. By the 1990s a number of leadership development programs were being offered that were designed to develop librarian leadership skills. The programs had various objectives: to improve career development of early and midcareer librarians; to provide access to underrepresented minority groups in management; and to develop leadership skills. These programs, primarily multiday and residential in nature, employed a hybrid mix of training methods, including focus on leadership styles, self-discovery, and emphasis on skill-building. Despite the proliferation of these programs, evaluation research about them has primarily focused on self-reports from participants about their learning and their satisfaction with these programs. Systematic evaluation research, particularly utilizing a control group design or providing a longitudinal assessment, has not been widely conducted in the field. [PUBLICATION ABSTRACT]", "author" : [ { "dropping-particle" : "", "family" : "Mason", "given" : "Florence M", "non-dropping-particle" : "", "parse-names" : false, "suffix" : "" }, { "dropping-particle" : "V", "family" : "Wetherbee", "given" : "Louella", "non-dropping-particle" : "", "parse-names" : false, "suffix" : "" } ], "container-title" : "Library Trends", "id" : "ITEM-1", "issue" : "1", "issued" : { "date-parts" : [ [ "2004" ] ] }, "language" : "English", "note" : "Copyright - Copyright University of Illinois at Urbana-Champaign, Graduate School of Library &amp;amp; Information Science, Publications Office Summer 2004\n\nDocument feature - Tables; References\n\nLast updated - 2017-11-14\n\nCODEN - LIBTA3", "page" : "187-217", "publisher" : "Johns Hopkins University Press", "publisher-place" : "Baltimore", "title" : "Learning to Lead: An Analysis of Current Training Programs for Library Leadership", "type" : "article-journal", "volume" : "53" }, "uris" : [ "http://www.mendeley.com/documents/?uuid=72d036d5-ae63-42a2-b4dc-e81031e39a46" ] } ], "mendeley" : { "formattedCitation" : "(Mason &amp; Wetherbee, 2004)", "plainTextFormattedCitation" : "(Mason &amp; Wetherbee, 2004)", "previouslyFormattedCitation" : "(Mason &amp; Wetherbee, 2004)" }, "properties" : {  }, "schema" : "https://github.com/citation-style-language/schema/raw/master/csl-citation.json" }</w:instrText>
      </w:r>
      <w:r w:rsidR="00ED4C44" w:rsidRPr="00F26143">
        <w:rPr>
          <w:rFonts w:cs="Arial"/>
        </w:rPr>
        <w:fldChar w:fldCharType="separate"/>
      </w:r>
      <w:r w:rsidRPr="00F26143">
        <w:rPr>
          <w:rFonts w:cs="Arial"/>
          <w:noProof/>
        </w:rPr>
        <w:t>(Mason &amp; Wetherbee, 2004)</w:t>
      </w:r>
      <w:r w:rsidR="00ED4C44" w:rsidRPr="00F26143">
        <w:rPr>
          <w:rFonts w:cs="Arial"/>
        </w:rPr>
        <w:fldChar w:fldCharType="end"/>
      </w:r>
      <w:r w:rsidRPr="00F26143">
        <w:rPr>
          <w:rFonts w:cs="Arial"/>
        </w:rPr>
        <w:t xml:space="preserve">.  If anything, </w:t>
      </w:r>
      <w:r>
        <w:rPr>
          <w:rFonts w:cs="Arial"/>
        </w:rPr>
        <w:t>“</w:t>
      </w:r>
      <w:r w:rsidRPr="00F26143">
        <w:rPr>
          <w:rFonts w:cs="Arial"/>
        </w:rPr>
        <w:t>library leadership</w:t>
      </w:r>
      <w:r>
        <w:rPr>
          <w:rFonts w:cs="Arial"/>
        </w:rPr>
        <w:t>”</w:t>
      </w:r>
      <w:r w:rsidRPr="00F26143">
        <w:rPr>
          <w:rFonts w:cs="Arial"/>
        </w:rPr>
        <w:t xml:space="preserve"> seems to </w:t>
      </w:r>
      <w:r>
        <w:rPr>
          <w:rFonts w:cs="Arial"/>
        </w:rPr>
        <w:t xml:space="preserve">have </w:t>
      </w:r>
      <w:r w:rsidRPr="00F26143">
        <w:rPr>
          <w:rFonts w:cs="Arial"/>
        </w:rPr>
        <w:t>be</w:t>
      </w:r>
      <w:r>
        <w:rPr>
          <w:rFonts w:cs="Arial"/>
        </w:rPr>
        <w:t>en</w:t>
      </w:r>
      <w:r w:rsidRPr="00F26143">
        <w:rPr>
          <w:rFonts w:cs="Arial"/>
        </w:rPr>
        <w:t xml:space="preserve"> equated with </w:t>
      </w:r>
      <w:r>
        <w:rPr>
          <w:rFonts w:cs="Arial"/>
        </w:rPr>
        <w:t xml:space="preserve">“library </w:t>
      </w:r>
      <w:r w:rsidRPr="00F26143">
        <w:rPr>
          <w:rFonts w:cs="Arial"/>
        </w:rPr>
        <w:t>change management</w:t>
      </w:r>
      <w:r>
        <w:rPr>
          <w:rFonts w:cs="Arial"/>
        </w:rPr>
        <w:t xml:space="preserve">” in the literature or </w:t>
      </w:r>
      <w:r w:rsidRPr="00F26143">
        <w:rPr>
          <w:rFonts w:cs="Arial"/>
        </w:rPr>
        <w:t xml:space="preserve">diluted </w:t>
      </w:r>
      <w:r>
        <w:rPr>
          <w:rFonts w:cs="Arial"/>
        </w:rPr>
        <w:t xml:space="preserve">to become </w:t>
      </w:r>
      <w:r w:rsidRPr="00F26143">
        <w:rPr>
          <w:rFonts w:cs="Arial"/>
        </w:rPr>
        <w:t>“personal leadership”</w:t>
      </w:r>
      <w:r>
        <w:rPr>
          <w:rFonts w:cs="Arial"/>
        </w:rPr>
        <w:t xml:space="preserve">. I characterise the tenets of the latter as: </w:t>
      </w:r>
      <w:r w:rsidRPr="00F26143">
        <w:rPr>
          <w:rFonts w:cs="Arial"/>
        </w:rPr>
        <w:t xml:space="preserve">any librarian can be a leader regardless of rank </w:t>
      </w:r>
      <w:r>
        <w:rPr>
          <w:rFonts w:cs="Arial"/>
        </w:rPr>
        <w:t>in so far as they</w:t>
      </w:r>
      <w:r w:rsidRPr="00F26143">
        <w:rPr>
          <w:rFonts w:cs="Arial"/>
        </w:rPr>
        <w:t xml:space="preserve"> can strive to lead themselves to perfection in whatever library setup they find themselves. </w:t>
      </w:r>
    </w:p>
    <w:p w:rsidR="00460BA1" w:rsidRPr="00F26143" w:rsidRDefault="00460BA1" w:rsidP="00460BA1">
      <w:pPr>
        <w:spacing w:line="480" w:lineRule="auto"/>
        <w:rPr>
          <w:rFonts w:cs="Arial"/>
        </w:rPr>
      </w:pPr>
      <w:r w:rsidRPr="00F26143">
        <w:rPr>
          <w:rFonts w:cs="Arial"/>
        </w:rPr>
        <w:lastRenderedPageBreak/>
        <w:t xml:space="preserve">What is generally missing from </w:t>
      </w:r>
      <w:r w:rsidR="008167DE">
        <w:rPr>
          <w:rFonts w:cs="Arial"/>
        </w:rPr>
        <w:t xml:space="preserve">the </w:t>
      </w:r>
      <w:r w:rsidRPr="00F26143">
        <w:rPr>
          <w:rFonts w:cs="Arial"/>
        </w:rPr>
        <w:t>LIS</w:t>
      </w:r>
      <w:r>
        <w:rPr>
          <w:rFonts w:cs="Arial"/>
        </w:rPr>
        <w:t xml:space="preserve"> leadership</w:t>
      </w:r>
      <w:r w:rsidR="00FB3BD4">
        <w:rPr>
          <w:rFonts w:cs="Arial"/>
        </w:rPr>
        <w:t xml:space="preserve"> canon</w:t>
      </w:r>
      <w:r w:rsidRPr="00F26143">
        <w:rPr>
          <w:rFonts w:cs="Arial"/>
        </w:rPr>
        <w:t xml:space="preserve"> is the equivalent of the business </w:t>
      </w:r>
      <w:r w:rsidR="00FB3BD4">
        <w:rPr>
          <w:rFonts w:cs="Arial"/>
        </w:rPr>
        <w:t xml:space="preserve">autobiographical </w:t>
      </w:r>
      <w:r w:rsidRPr="00F26143">
        <w:rPr>
          <w:rFonts w:cs="Arial"/>
        </w:rPr>
        <w:t xml:space="preserve">memoir from former senior librarians </w:t>
      </w:r>
      <w:r>
        <w:rPr>
          <w:rFonts w:cs="Arial"/>
        </w:rPr>
        <w:t>reflecting</w:t>
      </w:r>
      <w:r w:rsidRPr="00F26143">
        <w:rPr>
          <w:rFonts w:cs="Arial"/>
        </w:rPr>
        <w:t xml:space="preserve"> on their careers and providing insight and colour from their leadership experiences, safely retired so as not to offend their former colleagues</w:t>
      </w:r>
      <w:r>
        <w:rPr>
          <w:rFonts w:cs="Arial"/>
        </w:rPr>
        <w:t xml:space="preserve"> or employers</w:t>
      </w:r>
      <w:r w:rsidRPr="00F26143">
        <w:rPr>
          <w:rFonts w:cs="Arial"/>
        </w:rPr>
        <w:t xml:space="preserve">. </w:t>
      </w:r>
      <w:r w:rsidR="00ED4C44">
        <w:rPr>
          <w:rFonts w:cs="Arial"/>
        </w:rPr>
        <w:fldChar w:fldCharType="begin" w:fldLock="1"/>
      </w:r>
      <w:r>
        <w:rPr>
          <w:rFonts w:cs="Arial"/>
        </w:rPr>
        <w:instrText>ADDIN CSL_CITATION { "citationItems" : [ { "id" : "ITEM-1", "itemData" : { "author" : [ { "dropping-particle" : "", "family" : "Line", "given" : "M. B.", "non-dropping-particle" : "", "parse-names" : false, "suffix" : "" } ], "container-title" : "Library Management", "id" : "ITEM-1", "issued" : { "date-parts" : [ [ "2005" ] ] }, "page" : "156-8", "title" : "From being managed to manging: a personal odyssey", "type" : "article-journal", "volume" : "26" }, "uris" : [ "http://www.mendeley.com/documents/?uuid=16c07f4a-b991-4dd2-97b6-08a9ef2b527d" ] } ], "mendeley" : { "formattedCitation" : "(Line, 2005)", "manualFormatting" : "Line  (2005)", "plainTextFormattedCitation" : "(Line, 2005)", "previouslyFormattedCitation" : "(Line, 2005)" }, "properties" : {  }, "schema" : "https://github.com/citation-style-language/schema/raw/master/csl-citation.json" }</w:instrText>
      </w:r>
      <w:r w:rsidR="00ED4C44">
        <w:rPr>
          <w:rFonts w:cs="Arial"/>
        </w:rPr>
        <w:fldChar w:fldCharType="separate"/>
      </w:r>
      <w:r w:rsidRPr="007F6C53">
        <w:rPr>
          <w:rFonts w:cs="Arial"/>
          <w:noProof/>
        </w:rPr>
        <w:t>Line</w:t>
      </w:r>
      <w:r>
        <w:rPr>
          <w:rFonts w:cs="Arial"/>
          <w:noProof/>
        </w:rPr>
        <w:t xml:space="preserve"> (</w:t>
      </w:r>
      <w:r w:rsidRPr="007F6C53">
        <w:rPr>
          <w:rFonts w:cs="Arial"/>
          <w:noProof/>
        </w:rPr>
        <w:t>2005)</w:t>
      </w:r>
      <w:r w:rsidR="00ED4C44">
        <w:rPr>
          <w:rFonts w:cs="Arial"/>
        </w:rPr>
        <w:fldChar w:fldCharType="end"/>
      </w:r>
      <w:r>
        <w:rPr>
          <w:rFonts w:cs="Arial"/>
        </w:rPr>
        <w:t xml:space="preserve"> does provide one pithy example but deliberately omits detail from his </w:t>
      </w:r>
      <w:r w:rsidR="00FB3BD4">
        <w:rPr>
          <w:rFonts w:cs="Arial"/>
        </w:rPr>
        <w:t xml:space="preserve">late career </w:t>
      </w:r>
      <w:r>
        <w:rPr>
          <w:rFonts w:cs="Arial"/>
        </w:rPr>
        <w:t xml:space="preserve">senior management roles at the British Library. </w:t>
      </w:r>
      <w:r w:rsidRPr="00F26143">
        <w:rPr>
          <w:rFonts w:cs="Arial"/>
        </w:rPr>
        <w:t xml:space="preserve">Even the often frank letters of one of the most famous academic library directors, Philip Larkin, do not dwell on his daily working life when he was in charge of the library at the University of Hull apart from </w:t>
      </w:r>
      <w:r w:rsidR="00FB3BD4">
        <w:rPr>
          <w:rFonts w:cs="Arial"/>
        </w:rPr>
        <w:t xml:space="preserve">mentions of </w:t>
      </w:r>
      <w:r w:rsidRPr="00F26143">
        <w:rPr>
          <w:rFonts w:cs="Arial"/>
        </w:rPr>
        <w:t xml:space="preserve">new building-related stresses </w:t>
      </w:r>
      <w:r w:rsidR="00ED4C44" w:rsidRPr="00F26143">
        <w:rPr>
          <w:rFonts w:cs="Arial"/>
        </w:rPr>
        <w:fldChar w:fldCharType="begin" w:fldLock="1"/>
      </w:r>
      <w:r w:rsidRPr="00F26143">
        <w:rPr>
          <w:rFonts w:cs="Arial"/>
        </w:rPr>
        <w:instrText>ADDIN CSL_CITATION { "citationItems" : [ { "id" : "ITEM-1", "itemData" : { "ISBN" : "0571151973 NT - Includes bibliographical references and index.", "author" : [ { "dropping-particle" : "", "family" : "Larkin", "given" : "Philip.", "non-dropping-particle" : "", "parse-names" : false, "suffix" : "" }, { "dropping-particle" : "", "family" : "Thwaite", "given" : "Anthony.", "non-dropping-particle" : "", "parse-names" : false, "suffix" : "" } ], "edition" : "1st Americ", "id" : "ITEM-1", "issued" : { "date-parts" : [ [ "1992" ] ] }, "language" : "English", "number-of-pages" : "xxxvi, 791 p. : ill., [16] p. of plates ; 25 cm.", "publisher" : "Faber and Faber", "publisher-place" : "London ; Boston", "title" : "Selected letters of Philip Larkin, 1940-1985", "type" : "book" }, "uris" : [ "http://www.mendeley.com/documents/?uuid=e75bd89a-9c74-4063-9a61-ebc560d3738d" ] } ], "mendeley" : { "formattedCitation" : "(Larkin &amp; Thwaite, 1992)", "plainTextFormattedCitation" : "(Larkin &amp; Thwaite, 1992)", "previouslyFormattedCitation" : "(Larkin &amp; Thwaite, 1992)" }, "properties" : {  }, "schema" : "https://github.com/citation-style-language/schema/raw/master/csl-citation.json" }</w:instrText>
      </w:r>
      <w:r w:rsidR="00ED4C44" w:rsidRPr="00F26143">
        <w:rPr>
          <w:rFonts w:cs="Arial"/>
        </w:rPr>
        <w:fldChar w:fldCharType="separate"/>
      </w:r>
      <w:r w:rsidRPr="00F26143">
        <w:rPr>
          <w:rFonts w:cs="Arial"/>
          <w:noProof/>
        </w:rPr>
        <w:t>(Larkin &amp; Thwaite, 1992)</w:t>
      </w:r>
      <w:r w:rsidR="00ED4C44" w:rsidRPr="00F26143">
        <w:rPr>
          <w:rFonts w:cs="Arial"/>
        </w:rPr>
        <w:fldChar w:fldCharType="end"/>
      </w:r>
      <w:r w:rsidRPr="00F26143">
        <w:rPr>
          <w:rFonts w:cs="Arial"/>
        </w:rPr>
        <w:t>. The one rare exception is the self-published memoir of the late Donald Urquhart who founded the National Lending Library of Science and Technology</w:t>
      </w:r>
      <w:r w:rsidR="00FB3BD4">
        <w:rPr>
          <w:rFonts w:cs="Arial"/>
        </w:rPr>
        <w:t xml:space="preserve"> in the </w:t>
      </w:r>
      <w:proofErr w:type="gramStart"/>
      <w:r w:rsidR="00FB3BD4">
        <w:rPr>
          <w:rFonts w:cs="Arial"/>
        </w:rPr>
        <w:t xml:space="preserve">UK </w:t>
      </w:r>
      <w:r w:rsidRPr="00F26143">
        <w:rPr>
          <w:rFonts w:cs="Arial"/>
        </w:rPr>
        <w:t xml:space="preserve"> (</w:t>
      </w:r>
      <w:proofErr w:type="gramEnd"/>
      <w:r>
        <w:rPr>
          <w:rFonts w:cs="Arial"/>
        </w:rPr>
        <w:t xml:space="preserve">which </w:t>
      </w:r>
      <w:r w:rsidRPr="00F26143">
        <w:rPr>
          <w:rFonts w:cs="Arial"/>
        </w:rPr>
        <w:t>later be</w:t>
      </w:r>
      <w:r>
        <w:rPr>
          <w:rFonts w:cs="Arial"/>
        </w:rPr>
        <w:t>came</w:t>
      </w:r>
      <w:r w:rsidR="002B4DDB">
        <w:rPr>
          <w:rFonts w:cs="Arial"/>
        </w:rPr>
        <w:t xml:space="preserve"> </w:t>
      </w:r>
      <w:r w:rsidRPr="00F26143">
        <w:rPr>
          <w:rFonts w:cs="Arial"/>
        </w:rPr>
        <w:t>the British Library at Boston Spa)</w:t>
      </w:r>
      <w:r>
        <w:rPr>
          <w:rFonts w:cs="Arial"/>
        </w:rPr>
        <w:t>. Urquhart</w:t>
      </w:r>
      <w:r w:rsidRPr="00F26143">
        <w:rPr>
          <w:rFonts w:cs="Arial"/>
        </w:rPr>
        <w:t xml:space="preserve"> details the thinking behind decisions both he and others took, often referring back to original committee minutes</w:t>
      </w:r>
      <w:r>
        <w:rPr>
          <w:rFonts w:cs="Arial"/>
        </w:rPr>
        <w:t xml:space="preserve"> as evidence</w:t>
      </w:r>
      <w:r w:rsidRPr="00F26143">
        <w:rPr>
          <w:rFonts w:cs="Arial"/>
        </w:rPr>
        <w:t>, as well as giving his forthright opinions on aspects of librarianship</w:t>
      </w:r>
      <w:r>
        <w:rPr>
          <w:rFonts w:cs="Arial"/>
        </w:rPr>
        <w:t xml:space="preserve"> and the role of SCONUL</w:t>
      </w:r>
      <w:r w:rsidRPr="00F26143">
        <w:rPr>
          <w:rFonts w:cs="Arial"/>
        </w:rPr>
        <w:t xml:space="preserve">. </w:t>
      </w:r>
      <w:r>
        <w:rPr>
          <w:rFonts w:cs="Arial"/>
        </w:rPr>
        <w:t>Noting that</w:t>
      </w:r>
      <w:r w:rsidR="00FB3BD4">
        <w:rPr>
          <w:rFonts w:cs="Arial"/>
        </w:rPr>
        <w:t xml:space="preserve"> he considered himself to be “</w:t>
      </w:r>
      <w:r>
        <w:rPr>
          <w:rFonts w:cs="Arial"/>
        </w:rPr>
        <w:t>only</w:t>
      </w:r>
      <w:r w:rsidR="00FB3BD4">
        <w:rPr>
          <w:rFonts w:cs="Arial"/>
        </w:rPr>
        <w:t>”</w:t>
      </w:r>
      <w:r>
        <w:rPr>
          <w:rFonts w:cs="Arial"/>
        </w:rPr>
        <w:t xml:space="preserve"> the team</w:t>
      </w:r>
      <w:r w:rsidR="00FB3BD4">
        <w:rPr>
          <w:rFonts w:cs="Arial"/>
        </w:rPr>
        <w:t xml:space="preserve"> captain</w:t>
      </w:r>
      <w:r>
        <w:rPr>
          <w:rFonts w:cs="Arial"/>
        </w:rPr>
        <w:t>, i</w:t>
      </w:r>
      <w:r w:rsidR="00FB3BD4">
        <w:rPr>
          <w:rFonts w:cs="Arial"/>
        </w:rPr>
        <w:t>t is still a</w:t>
      </w:r>
      <w:r w:rsidRPr="00F26143">
        <w:rPr>
          <w:rFonts w:cs="Arial"/>
        </w:rPr>
        <w:t xml:space="preserve"> surprise that neither “management” nor “leadership” feature in his own subject index </w:t>
      </w:r>
      <w:r w:rsidR="00ED4C44" w:rsidRPr="00F26143">
        <w:rPr>
          <w:rFonts w:cs="Arial"/>
        </w:rPr>
        <w:fldChar w:fldCharType="begin" w:fldLock="1"/>
      </w:r>
      <w:r w:rsidRPr="00F26143">
        <w:rPr>
          <w:rFonts w:cs="Arial"/>
        </w:rPr>
        <w:instrText>ADDIN CSL_CITATION { "citationItems" : [ { "id" : "ITEM-1", "itemData" : { "author" : [ { "dropping-particle" : "", "family" : "Urquhart", "given" : "Donald", "non-dropping-particle" : "", "parse-names" : false, "suffix" : "" } ], "id" : "ITEM-1", "issued" : { "date-parts" : [ [ "1990" ] ] }, "publisher" : "Wood Garth Press", "publisher-place" : "Leeds", "title" : "Mr Boston Spa", "type" : "book" }, "uris" : [ "http://www.mendeley.com/documents/?uuid=f643b205-2041-4297-84b0-5a694e1c9815" ] } ], "mendeley" : { "formattedCitation" : "(Urquhart, 1990)", "plainTextFormattedCitation" : "(Urquhart, 1990)", "previouslyFormattedCitation" : "(Urquhart, 1990)" }, "properties" : {  }, "schema" : "https://github.com/citation-style-language/schema/raw/master/csl-citation.json" }</w:instrText>
      </w:r>
      <w:r w:rsidR="00ED4C44" w:rsidRPr="00F26143">
        <w:rPr>
          <w:rFonts w:cs="Arial"/>
        </w:rPr>
        <w:fldChar w:fldCharType="separate"/>
      </w:r>
      <w:r w:rsidRPr="00F26143">
        <w:rPr>
          <w:rFonts w:cs="Arial"/>
          <w:noProof/>
        </w:rPr>
        <w:t>(Urquhart, 1990)</w:t>
      </w:r>
      <w:r w:rsidR="00ED4C44" w:rsidRPr="00F26143">
        <w:rPr>
          <w:rFonts w:cs="Arial"/>
        </w:rPr>
        <w:fldChar w:fldCharType="end"/>
      </w:r>
      <w:r w:rsidRPr="00F26143">
        <w:rPr>
          <w:rFonts w:cs="Arial"/>
        </w:rPr>
        <w:t>.</w:t>
      </w:r>
    </w:p>
    <w:p w:rsidR="00460BA1" w:rsidRDefault="00460BA1" w:rsidP="00460BA1">
      <w:pPr>
        <w:spacing w:line="480" w:lineRule="auto"/>
        <w:rPr>
          <w:rFonts w:cs="Arial"/>
          <w:b/>
          <w:sz w:val="28"/>
          <w:szCs w:val="28"/>
        </w:rPr>
      </w:pPr>
      <w:r w:rsidRPr="002B4DDB">
        <w:rPr>
          <w:rFonts w:cs="Arial"/>
          <w:b/>
          <w:sz w:val="28"/>
          <w:szCs w:val="28"/>
        </w:rPr>
        <w:t>Reflection methodology</w:t>
      </w:r>
    </w:p>
    <w:p w:rsidR="00B028A8" w:rsidRDefault="00460BA1" w:rsidP="00460BA1">
      <w:pPr>
        <w:spacing w:line="480" w:lineRule="auto"/>
        <w:rPr>
          <w:rFonts w:cs="Arial"/>
        </w:rPr>
      </w:pPr>
      <w:r w:rsidRPr="000F6425">
        <w:rPr>
          <w:rFonts w:cs="Arial"/>
        </w:rPr>
        <w:t xml:space="preserve">Grant’s </w:t>
      </w:r>
      <w:r w:rsidR="002B4DDB">
        <w:rPr>
          <w:rFonts w:cs="Arial"/>
        </w:rPr>
        <w:t xml:space="preserve">systematic </w:t>
      </w:r>
      <w:r>
        <w:rPr>
          <w:rFonts w:cs="Arial"/>
        </w:rPr>
        <w:t xml:space="preserve">review of the use of reflection in LIS literature over a forty year period </w:t>
      </w:r>
      <w:r w:rsidR="00D32F39">
        <w:rPr>
          <w:rFonts w:cs="Arial"/>
        </w:rPr>
        <w:t xml:space="preserve">is </w:t>
      </w:r>
      <w:r>
        <w:rPr>
          <w:rFonts w:cs="Arial"/>
        </w:rPr>
        <w:t xml:space="preserve">an essential guide for the practitioner </w:t>
      </w:r>
      <w:r w:rsidR="00ED4C44" w:rsidRPr="000F6425">
        <w:rPr>
          <w:rFonts w:cs="Arial"/>
        </w:rPr>
        <w:fldChar w:fldCharType="begin" w:fldLock="1"/>
      </w:r>
      <w:r w:rsidRPr="000F6425">
        <w:rPr>
          <w:rFonts w:cs="Arial"/>
        </w:rPr>
        <w:instrText>ADDIN CSL_CITATION { "citationItems" : [ { "id" : "ITEM-1", "itemData" : { "DOI" : "10.1111/j.1471-1842.2007.00731.x", "ISSN" : "1471-1834", "author" : [ { "dropping-particle" : "", "family" : "Grant", "given" : "Maria J", "non-dropping-particle" : "", "parse-names" : false, "suffix" : "" } ], "container-title" : "Health Information and Libraries Journal", "id" : "ITEM-1", "issue" : "3", "issued" : { "date-parts" : [ [ "2007", "9", "1" ] ] }, "page" : "155-166", "publisher" : "Wiley/Blackwell (10.1111)", "title" : "The role of reflection in the library and information sector: a systematic review", "type" : "article-journal", "volume" : "24" }, "uris" : [ "http://www.mendeley.com/documents/?uuid=b0d06683-78f3-3b4e-bb14-8169130010e3" ] } ], "mendeley" : { "formattedCitation" : "(Grant, 2007)", "plainTextFormattedCitation" : "(Grant, 2007)", "previouslyFormattedCitation" : "(Grant, 2007)" }, "properties" : {  }, "schema" : "https://github.com/citation-style-language/schema/raw/master/csl-citation.json" }</w:instrText>
      </w:r>
      <w:r w:rsidR="00ED4C44" w:rsidRPr="000F6425">
        <w:rPr>
          <w:rFonts w:cs="Arial"/>
        </w:rPr>
        <w:fldChar w:fldCharType="separate"/>
      </w:r>
      <w:r w:rsidRPr="000F6425">
        <w:rPr>
          <w:rFonts w:cs="Arial"/>
          <w:noProof/>
        </w:rPr>
        <w:t>(Grant, 2007)</w:t>
      </w:r>
      <w:r w:rsidR="00ED4C44" w:rsidRPr="000F6425">
        <w:rPr>
          <w:rFonts w:cs="Arial"/>
        </w:rPr>
        <w:fldChar w:fldCharType="end"/>
      </w:r>
      <w:r>
        <w:rPr>
          <w:rFonts w:cs="Arial"/>
        </w:rPr>
        <w:t xml:space="preserve">. Using analytical reflection and non-analytical reflection categories along a </w:t>
      </w:r>
      <w:r w:rsidR="00D32F39">
        <w:rPr>
          <w:rFonts w:cs="Arial"/>
        </w:rPr>
        <w:t>“</w:t>
      </w:r>
      <w:r>
        <w:rPr>
          <w:rFonts w:cs="Arial"/>
        </w:rPr>
        <w:t xml:space="preserve">distant </w:t>
      </w:r>
      <w:r w:rsidR="00D32F39">
        <w:rPr>
          <w:rFonts w:cs="Arial"/>
        </w:rPr>
        <w:t xml:space="preserve">past” </w:t>
      </w:r>
      <w:r>
        <w:rPr>
          <w:rFonts w:cs="Arial"/>
        </w:rPr>
        <w:t xml:space="preserve">and </w:t>
      </w:r>
      <w:r w:rsidR="00D32F39">
        <w:rPr>
          <w:rFonts w:cs="Arial"/>
        </w:rPr>
        <w:t>“</w:t>
      </w:r>
      <w:r>
        <w:rPr>
          <w:rFonts w:cs="Arial"/>
        </w:rPr>
        <w:t>recent past</w:t>
      </w:r>
      <w:r w:rsidR="00D32F39">
        <w:rPr>
          <w:rFonts w:cs="Arial"/>
        </w:rPr>
        <w:t>”</w:t>
      </w:r>
      <w:r>
        <w:rPr>
          <w:rFonts w:cs="Arial"/>
        </w:rPr>
        <w:t xml:space="preserve"> timeline</w:t>
      </w:r>
      <w:r w:rsidR="00D32F39">
        <w:rPr>
          <w:rFonts w:cs="Arial"/>
        </w:rPr>
        <w:t>,</w:t>
      </w:r>
      <w:r>
        <w:rPr>
          <w:rFonts w:cs="Arial"/>
        </w:rPr>
        <w:t xml:space="preserve"> she found a “…gradual yet consistent shift from reminiscence and retrospective accounts of careers…lacking insight into how experiences changed, </w:t>
      </w:r>
      <w:r>
        <w:rPr>
          <w:rFonts w:cs="Arial"/>
        </w:rPr>
        <w:lastRenderedPageBreak/>
        <w:t>influenced or informed future practice through to analytical accounts of reflection both ‘</w:t>
      </w:r>
      <w:r w:rsidRPr="00460F24">
        <w:rPr>
          <w:rFonts w:cs="Arial"/>
          <w:i/>
        </w:rPr>
        <w:t>on’</w:t>
      </w:r>
      <w:r>
        <w:rPr>
          <w:rFonts w:cs="Arial"/>
        </w:rPr>
        <w:t xml:space="preserve"> and </w:t>
      </w:r>
      <w:r w:rsidRPr="00460F24">
        <w:rPr>
          <w:rFonts w:cs="Arial"/>
        </w:rPr>
        <w:t>‘</w:t>
      </w:r>
      <w:r w:rsidRPr="00460F24">
        <w:rPr>
          <w:rFonts w:cs="Arial"/>
          <w:i/>
        </w:rPr>
        <w:t>in</w:t>
      </w:r>
      <w:r w:rsidRPr="00460F24">
        <w:rPr>
          <w:rFonts w:cs="Arial"/>
        </w:rPr>
        <w:t>’</w:t>
      </w:r>
      <w:r>
        <w:rPr>
          <w:rFonts w:cs="Arial"/>
        </w:rPr>
        <w:t xml:space="preserve"> practice</w:t>
      </w:r>
      <w:r w:rsidR="00B028A8">
        <w:rPr>
          <w:rStyle w:val="FootnoteReference"/>
          <w:rFonts w:cs="Arial"/>
        </w:rPr>
        <w:footnoteReference w:id="2"/>
      </w:r>
      <w:r w:rsidR="002B4DDB">
        <w:rPr>
          <w:rFonts w:cs="Arial"/>
        </w:rPr>
        <w:t>”</w:t>
      </w:r>
      <w:r>
        <w:rPr>
          <w:rFonts w:cs="Arial"/>
        </w:rPr>
        <w:t>,</w:t>
      </w:r>
      <w:r w:rsidR="00ED4C44">
        <w:rPr>
          <w:rFonts w:cs="Arial"/>
        </w:rPr>
        <w:fldChar w:fldCharType="begin" w:fldLock="1"/>
      </w:r>
      <w:r>
        <w:rPr>
          <w:rFonts w:cs="Arial"/>
        </w:rPr>
        <w:instrText>ADDIN CSL_CITATION { "citationItems" : [ { "id" : "ITEM-1", "itemData" : { "DOI" : "10.1111/j.1471-1842.2007.00731.x", "ISSN" : "1471-1834", "author" : [ { "dropping-particle" : "", "family" : "Grant", "given" : "Maria J", "non-dropping-particle" : "", "parse-names" : false, "suffix" : "" } ], "container-title" : "Health Information and Libraries Journal", "id" : "ITEM-1", "issue" : "3", "issued" : { "date-parts" : [ [ "2007", "9", "1" ] ] }, "page" : "155-166", "publisher" : "Wiley/Blackwell (10.1111)", "title" : "The role of reflection in the library and information sector: a systematic review", "type" : "article-journal", "volume" : "24" }, "locator" : "164", "uris" : [ "http://www.mendeley.com/documents/?uuid=b0d06683-78f3-3b4e-bb14-8169130010e3" ] } ], "mendeley" : { "formattedCitation" : "(Grant, 2007, p. 164)", "plainTextFormattedCitation" : "(Grant, 2007, p. 164)", "previouslyFormattedCitation" : "(Grant, 2007, p. 164)" }, "properties" : {  }, "schema" : "https://github.com/citation-style-language/schema/raw/master/csl-citation.json" }</w:instrText>
      </w:r>
      <w:r w:rsidR="00ED4C44">
        <w:rPr>
          <w:rFonts w:cs="Arial"/>
        </w:rPr>
        <w:fldChar w:fldCharType="separate"/>
      </w:r>
      <w:r w:rsidRPr="00460F24">
        <w:rPr>
          <w:rFonts w:cs="Arial"/>
          <w:noProof/>
        </w:rPr>
        <w:t>(Grant, 2007, p. 164)</w:t>
      </w:r>
      <w:r w:rsidR="00ED4C44">
        <w:rPr>
          <w:rFonts w:cs="Arial"/>
        </w:rPr>
        <w:fldChar w:fldCharType="end"/>
      </w:r>
      <w:r>
        <w:rPr>
          <w:rFonts w:cs="Arial"/>
        </w:rPr>
        <w:t xml:space="preserve">. </w:t>
      </w:r>
    </w:p>
    <w:p w:rsidR="00460BA1" w:rsidRDefault="00460BA1" w:rsidP="00460BA1">
      <w:pPr>
        <w:spacing w:line="480" w:lineRule="auto"/>
        <w:rPr>
          <w:rFonts w:cs="Arial"/>
        </w:rPr>
      </w:pPr>
      <w:r>
        <w:rPr>
          <w:rFonts w:cs="Arial"/>
        </w:rPr>
        <w:t xml:space="preserve">Reflection after the event </w:t>
      </w:r>
      <w:r w:rsidR="00B028A8">
        <w:rPr>
          <w:rFonts w:cs="Arial"/>
        </w:rPr>
        <w:t>(</w:t>
      </w:r>
      <w:proofErr w:type="spellStart"/>
      <w:r w:rsidR="00B028A8">
        <w:rPr>
          <w:rFonts w:cs="Arial"/>
        </w:rPr>
        <w:t>i.e</w:t>
      </w:r>
      <w:proofErr w:type="spellEnd"/>
      <w:r w:rsidR="00B028A8">
        <w:rPr>
          <w:rFonts w:cs="Arial"/>
        </w:rPr>
        <w:t xml:space="preserve"> reflection on practice) </w:t>
      </w:r>
      <w:r>
        <w:rPr>
          <w:rFonts w:cs="Arial"/>
        </w:rPr>
        <w:t xml:space="preserve">is the norm </w:t>
      </w:r>
      <w:r w:rsidR="002B4DDB">
        <w:rPr>
          <w:rFonts w:cs="Arial"/>
        </w:rPr>
        <w:t xml:space="preserve">in LIS literature </w:t>
      </w:r>
      <w:r>
        <w:rPr>
          <w:rFonts w:cs="Arial"/>
        </w:rPr>
        <w:t>as analytical reflection during an event</w:t>
      </w:r>
      <w:r w:rsidR="00B028A8">
        <w:rPr>
          <w:rFonts w:cs="Arial"/>
        </w:rPr>
        <w:t xml:space="preserve"> (reflection in practice)</w:t>
      </w:r>
      <w:r>
        <w:rPr>
          <w:rFonts w:cs="Arial"/>
        </w:rPr>
        <w:t xml:space="preserve"> requires the keeping of a private reflective journal, blog or diary and a running commentary which is difficult to formally publish as an article. </w:t>
      </w:r>
      <w:r w:rsidR="00B028A8">
        <w:rPr>
          <w:rFonts w:cs="Arial"/>
        </w:rPr>
        <w:t xml:space="preserve">Thankfully, </w:t>
      </w:r>
      <w:r w:rsidR="00ED4C44">
        <w:rPr>
          <w:rFonts w:cs="Arial"/>
        </w:rPr>
        <w:fldChar w:fldCharType="begin" w:fldLock="1"/>
      </w:r>
      <w:r>
        <w:rPr>
          <w:rFonts w:cs="Arial"/>
        </w:rPr>
        <w:instrText>ADDIN CSL_CITATION { "citationItems" : [ { "id" : "ITEM-1", "itemData" : { "DOI" : "10.1111/j.1471-1842.2008.00787.x", "ISSN" : "14711834", "author" : [ { "dropping-particle" : "", "family" : "Forrest", "given" : "Margaret E. S.", "non-dropping-particle" : "", "parse-names" : false, "suffix" : "" } ], "container-title" : "Health Information &amp; Libraries Journal", "id" : "ITEM-1", "issue" : "3", "issued" : { "date-parts" : [ [ "2008", "9", "1" ] ] }, "page" : "229-232", "publisher" : "Wiley/Blackwell (10.1111)", "title" : "On becoming a critically reflective practitioner", "type" : "article-journal", "volume" : "25" }, "uris" : [ "http://www.mendeley.com/documents/?uuid=5005c37f-1435-34cb-9b13-9dae9e7ecaf4" ] } ], "mendeley" : { "formattedCitation" : "(Forrest, 2008)", "manualFormatting" : "Forrest (2008)", "plainTextFormattedCitation" : "(Forrest, 2008)", "previouslyFormattedCitation" : "(Forrest, 2008)" }, "properties" : {  }, "schema" : "https://github.com/citation-style-language/schema/raw/master/csl-citation.json" }</w:instrText>
      </w:r>
      <w:r w:rsidR="00ED4C44">
        <w:rPr>
          <w:rFonts w:cs="Arial"/>
        </w:rPr>
        <w:fldChar w:fldCharType="separate"/>
      </w:r>
      <w:r w:rsidRPr="00B95268">
        <w:rPr>
          <w:rFonts w:cs="Arial"/>
          <w:noProof/>
        </w:rPr>
        <w:t xml:space="preserve">Forrest </w:t>
      </w:r>
      <w:r>
        <w:rPr>
          <w:rFonts w:cs="Arial"/>
          <w:noProof/>
        </w:rPr>
        <w:t>(</w:t>
      </w:r>
      <w:r w:rsidRPr="00B95268">
        <w:rPr>
          <w:rFonts w:cs="Arial"/>
          <w:noProof/>
        </w:rPr>
        <w:t>2008)</w:t>
      </w:r>
      <w:r w:rsidR="00ED4C44">
        <w:rPr>
          <w:rFonts w:cs="Arial"/>
        </w:rPr>
        <w:fldChar w:fldCharType="end"/>
      </w:r>
      <w:r>
        <w:rPr>
          <w:rFonts w:cs="Arial"/>
        </w:rPr>
        <w:t xml:space="preserve"> provides</w:t>
      </w:r>
      <w:r w:rsidR="00B028A8">
        <w:rPr>
          <w:rFonts w:cs="Arial"/>
        </w:rPr>
        <w:t>’</w:t>
      </w:r>
      <w:r>
        <w:rPr>
          <w:rFonts w:cs="Arial"/>
        </w:rPr>
        <w:t xml:space="preserve"> a handy overview of</w:t>
      </w:r>
      <w:r w:rsidR="00B028A8">
        <w:rPr>
          <w:rFonts w:cs="Arial"/>
        </w:rPr>
        <w:t xml:space="preserve"> various</w:t>
      </w:r>
      <w:r>
        <w:rPr>
          <w:rFonts w:cs="Arial"/>
        </w:rPr>
        <w:t xml:space="preserve"> models of reflection for LIS practitioners from which I have chosen a version of Gibbs’ reflective cycle model to use in this article </w:t>
      </w:r>
      <w:r w:rsidR="00ED4C44">
        <w:rPr>
          <w:rFonts w:cs="Arial"/>
        </w:rPr>
        <w:fldChar w:fldCharType="begin" w:fldLock="1"/>
      </w:r>
      <w:r>
        <w:rPr>
          <w:rFonts w:cs="Arial"/>
        </w:rPr>
        <w:instrText>ADDIN CSL_CITATION { "citationItems" : [ { "id" : "ITEM-1", "itemData" : { "author" : [ { "dropping-particle" : "", "family" : "Gibbs", "given" : "G.", "non-dropping-particle" : "", "parse-names" : false, "suffix" : "" } ], "id" : "ITEM-1", "issued" : { "date-parts" : [ [ "1988" ] ] }, "publisher" : "Further Education Unit", "publisher-place" : "London", "title" : "Learning by Doing: A Guide to Teaching and Learning Methods", "type" : "book" }, "uris" : [ "http://www.mendeley.com/documents/?uuid=1acc1828-f854-4488-a855-3d41627e4403" ] } ], "mendeley" : { "formattedCitation" : "(Gibbs, 1988)", "plainTextFormattedCitation" : "(Gibbs, 1988)", "previouslyFormattedCitation" : "(Gibbs, 1988)" }, "properties" : {  }, "schema" : "https://github.com/citation-style-language/schema/raw/master/csl-citation.json" }</w:instrText>
      </w:r>
      <w:r w:rsidR="00ED4C44">
        <w:rPr>
          <w:rFonts w:cs="Arial"/>
        </w:rPr>
        <w:fldChar w:fldCharType="separate"/>
      </w:r>
      <w:r w:rsidRPr="00F668C8">
        <w:rPr>
          <w:rFonts w:cs="Arial"/>
          <w:noProof/>
        </w:rPr>
        <w:t>(Gibbs, 1988)</w:t>
      </w:r>
      <w:r w:rsidR="00ED4C44">
        <w:rPr>
          <w:rFonts w:cs="Arial"/>
        </w:rPr>
        <w:fldChar w:fldCharType="end"/>
      </w:r>
      <w:r w:rsidR="00B028A8">
        <w:rPr>
          <w:rFonts w:cs="Arial"/>
        </w:rPr>
        <w:t>. The six stages in this</w:t>
      </w:r>
      <w:r>
        <w:rPr>
          <w:rFonts w:cs="Arial"/>
        </w:rPr>
        <w:t xml:space="preserve"> cycle are:</w:t>
      </w:r>
    </w:p>
    <w:p w:rsidR="00460BA1" w:rsidRDefault="00460BA1" w:rsidP="00460BA1">
      <w:pPr>
        <w:pStyle w:val="ListParagraph"/>
        <w:numPr>
          <w:ilvl w:val="0"/>
          <w:numId w:val="4"/>
        </w:numPr>
        <w:spacing w:after="160" w:line="480" w:lineRule="auto"/>
        <w:rPr>
          <w:rFonts w:cs="Arial"/>
        </w:rPr>
      </w:pPr>
      <w:r>
        <w:rPr>
          <w:rFonts w:cs="Arial"/>
        </w:rPr>
        <w:t>Description (What happened?)</w:t>
      </w:r>
    </w:p>
    <w:p w:rsidR="00460BA1" w:rsidRDefault="00460BA1" w:rsidP="00460BA1">
      <w:pPr>
        <w:pStyle w:val="ListParagraph"/>
        <w:numPr>
          <w:ilvl w:val="0"/>
          <w:numId w:val="4"/>
        </w:numPr>
        <w:spacing w:after="160" w:line="480" w:lineRule="auto"/>
        <w:rPr>
          <w:rFonts w:cs="Arial"/>
        </w:rPr>
      </w:pPr>
      <w:r>
        <w:rPr>
          <w:rFonts w:cs="Arial"/>
        </w:rPr>
        <w:t>Feelings (What were you thinking and feeling?)</w:t>
      </w:r>
    </w:p>
    <w:p w:rsidR="00460BA1" w:rsidRDefault="00460BA1" w:rsidP="00460BA1">
      <w:pPr>
        <w:pStyle w:val="ListParagraph"/>
        <w:numPr>
          <w:ilvl w:val="0"/>
          <w:numId w:val="4"/>
        </w:numPr>
        <w:spacing w:after="160" w:line="480" w:lineRule="auto"/>
        <w:rPr>
          <w:rFonts w:cs="Arial"/>
        </w:rPr>
      </w:pPr>
      <w:r>
        <w:rPr>
          <w:rFonts w:cs="Arial"/>
        </w:rPr>
        <w:t>Evaluation (What was good and bad about the experience?)</w:t>
      </w:r>
    </w:p>
    <w:p w:rsidR="00460BA1" w:rsidRDefault="00460BA1" w:rsidP="00460BA1">
      <w:pPr>
        <w:pStyle w:val="ListParagraph"/>
        <w:numPr>
          <w:ilvl w:val="0"/>
          <w:numId w:val="4"/>
        </w:numPr>
        <w:spacing w:after="160" w:line="480" w:lineRule="auto"/>
        <w:rPr>
          <w:rFonts w:cs="Arial"/>
        </w:rPr>
      </w:pPr>
      <w:r>
        <w:rPr>
          <w:rFonts w:cs="Arial"/>
        </w:rPr>
        <w:t xml:space="preserve">Analysis (What sense </w:t>
      </w:r>
      <w:r w:rsidR="008167DE">
        <w:rPr>
          <w:rFonts w:cs="Arial"/>
        </w:rPr>
        <w:t>can you make of the situation?)</w:t>
      </w:r>
    </w:p>
    <w:p w:rsidR="00460BA1" w:rsidRDefault="00460BA1" w:rsidP="00460BA1">
      <w:pPr>
        <w:pStyle w:val="ListParagraph"/>
        <w:numPr>
          <w:ilvl w:val="0"/>
          <w:numId w:val="4"/>
        </w:numPr>
        <w:spacing w:after="160" w:line="480" w:lineRule="auto"/>
        <w:rPr>
          <w:rFonts w:cs="Arial"/>
        </w:rPr>
      </w:pPr>
      <w:r>
        <w:rPr>
          <w:rFonts w:cs="Arial"/>
        </w:rPr>
        <w:t>Conclusion (What else could you have done?)</w:t>
      </w:r>
    </w:p>
    <w:p w:rsidR="00460BA1" w:rsidRDefault="00460BA1" w:rsidP="00460BA1">
      <w:pPr>
        <w:pStyle w:val="ListParagraph"/>
        <w:numPr>
          <w:ilvl w:val="0"/>
          <w:numId w:val="4"/>
        </w:numPr>
        <w:spacing w:after="160" w:line="480" w:lineRule="auto"/>
        <w:rPr>
          <w:rFonts w:cs="Arial"/>
        </w:rPr>
      </w:pPr>
      <w:r>
        <w:rPr>
          <w:rFonts w:cs="Arial"/>
        </w:rPr>
        <w:t>Action plan (If it arose again what would you do?)</w:t>
      </w:r>
    </w:p>
    <w:p w:rsidR="00460BA1" w:rsidRPr="00FD7F25" w:rsidRDefault="00460BA1" w:rsidP="00460BA1">
      <w:pPr>
        <w:spacing w:line="480" w:lineRule="auto"/>
        <w:rPr>
          <w:rFonts w:cs="Arial"/>
        </w:rPr>
      </w:pPr>
      <w:r>
        <w:rPr>
          <w:rFonts w:cs="Arial"/>
        </w:rPr>
        <w:t>Faced with a wealth of personal leadership experience</w:t>
      </w:r>
      <w:r w:rsidR="00B028A8">
        <w:rPr>
          <w:rFonts w:cs="Arial"/>
        </w:rPr>
        <w:t>s</w:t>
      </w:r>
      <w:r>
        <w:rPr>
          <w:rFonts w:cs="Arial"/>
        </w:rPr>
        <w:t xml:space="preserve"> gained across three different institutions, I have decided to concentrate on library strategy development as my reflection topic. Firstly, this is a defining part of any library leader’s job description. Secondly, it is the one common leadership task that I have undertaken at all three case study libraries in succession so is an ideal focus for reflecti</w:t>
      </w:r>
      <w:r w:rsidR="008167DE">
        <w:rPr>
          <w:rFonts w:cs="Arial"/>
        </w:rPr>
        <w:t>ng</w:t>
      </w:r>
      <w:r>
        <w:rPr>
          <w:rFonts w:cs="Arial"/>
        </w:rPr>
        <w:t xml:space="preserve"> on my actions over time. Finally, as strategy always looks forward into the future and brings into play internal and external factors, it is something from which wider implications and lessons can be drawn, neatly fitting into the reflective model.</w:t>
      </w:r>
      <w:r w:rsidR="00B028A8">
        <w:rPr>
          <w:rFonts w:cs="Arial"/>
        </w:rPr>
        <w:t xml:space="preserve"> Accordingly, i</w:t>
      </w:r>
      <w:r>
        <w:rPr>
          <w:rFonts w:cs="Arial"/>
        </w:rPr>
        <w:t xml:space="preserve">n the next </w:t>
      </w:r>
      <w:r>
        <w:rPr>
          <w:rFonts w:cs="Arial"/>
        </w:rPr>
        <w:lastRenderedPageBreak/>
        <w:t xml:space="preserve">section, I </w:t>
      </w:r>
      <w:r w:rsidR="003325EA">
        <w:rPr>
          <w:rFonts w:cs="Arial"/>
        </w:rPr>
        <w:t xml:space="preserve">describe </w:t>
      </w:r>
      <w:r>
        <w:rPr>
          <w:rFonts w:cs="Arial"/>
        </w:rPr>
        <w:t>the circumstances I inherited at the start of my tenure at each case study library so that the baseline for strategy development at each institution can be better understood.</w:t>
      </w:r>
    </w:p>
    <w:p w:rsidR="00460BA1" w:rsidRDefault="00460BA1" w:rsidP="00460BA1">
      <w:pPr>
        <w:spacing w:line="480" w:lineRule="auto"/>
        <w:rPr>
          <w:rFonts w:cs="Arial"/>
          <w:b/>
          <w:sz w:val="28"/>
          <w:szCs w:val="28"/>
        </w:rPr>
      </w:pPr>
      <w:r>
        <w:rPr>
          <w:rFonts w:cs="Arial"/>
          <w:b/>
          <w:sz w:val="28"/>
          <w:szCs w:val="28"/>
        </w:rPr>
        <w:t xml:space="preserve">Case study </w:t>
      </w:r>
      <w:r w:rsidR="003325EA">
        <w:rPr>
          <w:rFonts w:cs="Arial"/>
          <w:b/>
          <w:sz w:val="28"/>
          <w:szCs w:val="28"/>
        </w:rPr>
        <w:t>descriptions</w:t>
      </w:r>
    </w:p>
    <w:p w:rsidR="00460BA1" w:rsidRPr="00676401" w:rsidRDefault="00460BA1" w:rsidP="00460BA1">
      <w:pPr>
        <w:spacing w:line="480" w:lineRule="auto"/>
        <w:rPr>
          <w:rFonts w:cs="Arial"/>
          <w:b/>
        </w:rPr>
      </w:pPr>
      <w:r w:rsidRPr="00676401">
        <w:rPr>
          <w:rFonts w:cs="Arial"/>
          <w:b/>
        </w:rPr>
        <w:t>Case study 1</w:t>
      </w:r>
      <w:r w:rsidR="003325EA">
        <w:rPr>
          <w:rFonts w:cs="Arial"/>
          <w:b/>
        </w:rPr>
        <w:t xml:space="preserve">: a library supporting a </w:t>
      </w:r>
      <w:r w:rsidRPr="00676401">
        <w:rPr>
          <w:rFonts w:cs="Arial"/>
          <w:b/>
        </w:rPr>
        <w:t>research-intensive institution – London Business School Library (</w:t>
      </w:r>
      <w:proofErr w:type="spellStart"/>
      <w:r w:rsidRPr="00676401">
        <w:rPr>
          <w:rFonts w:cs="Arial"/>
          <w:b/>
        </w:rPr>
        <w:t>LBSLib</w:t>
      </w:r>
      <w:proofErr w:type="spellEnd"/>
      <w:r w:rsidRPr="00676401">
        <w:rPr>
          <w:rFonts w:cs="Arial"/>
          <w:b/>
        </w:rPr>
        <w:t>)</w:t>
      </w:r>
    </w:p>
    <w:p w:rsidR="00460BA1" w:rsidRDefault="00460BA1" w:rsidP="00460BA1">
      <w:pPr>
        <w:spacing w:line="480" w:lineRule="auto"/>
        <w:rPr>
          <w:rFonts w:cs="Arial"/>
        </w:rPr>
      </w:pPr>
      <w:proofErr w:type="spellStart"/>
      <w:r>
        <w:rPr>
          <w:rFonts w:cs="Arial"/>
        </w:rPr>
        <w:t>LBSLib</w:t>
      </w:r>
      <w:proofErr w:type="spellEnd"/>
      <w:r>
        <w:rPr>
          <w:rFonts w:cs="Arial"/>
        </w:rPr>
        <w:t xml:space="preserve"> in Spring 2011 was at a strategic crossroads and, arguably, in a state of disarray and decline. At its heyday in the late 1990s and early 2000s, it was the lead part of a converged Library &amp; Information Technology department known as the Information Services Division (ISD). It drove complex institution-wide projects such as the external website and intranet implementations with, for their time, advanced capabilities in authentication and </w:t>
      </w:r>
      <w:r w:rsidR="00B028A8">
        <w:rPr>
          <w:rFonts w:cs="Arial"/>
        </w:rPr>
        <w:t xml:space="preserve">role-based </w:t>
      </w:r>
      <w:r>
        <w:rPr>
          <w:rFonts w:cs="Arial"/>
        </w:rPr>
        <w:t>content management. It also pioneered interesting enterprise ventures with external partners in the academic business information sector in an attempt to leverage value from in-house intellectual property</w:t>
      </w:r>
      <w:r w:rsidR="00B028A8">
        <w:rPr>
          <w:rFonts w:cs="Arial"/>
        </w:rPr>
        <w:t xml:space="preserve"> </w:t>
      </w:r>
      <w:r>
        <w:rPr>
          <w:rFonts w:cs="Arial"/>
        </w:rPr>
        <w:t xml:space="preserve">(see </w:t>
      </w:r>
      <w:r w:rsidR="00ED4C44">
        <w:rPr>
          <w:rFonts w:cs="Arial"/>
        </w:rPr>
        <w:fldChar w:fldCharType="begin" w:fldLock="1"/>
      </w:r>
      <w:r>
        <w:rPr>
          <w:rFonts w:cs="Arial"/>
        </w:rPr>
        <w:instrText>ADDIN CSL_CITATION { "citationItems" : [ { "id" : "ITEM-1", "itemData" : { "ISSN" : "09509879", "abstract" : "The London Business School (LBS) library goes to great lengths to make its information accessible. It even has a tube map on its Web site of its key electronic resources, laid out by subject: company data, financial markets, management, macroeconomic statistics, and so on. LBS, part of the University of London, has a different feel to other academic institutions. Its emphasis on business gives it a different focus and it has developed services over and above the usual academic library services, including its award-winning BestofBiz Web site. The library also provides access for a wide range of external users. It has set up a library partnership, providing access to the library for organizations and individuals. LBS head of information systems Helen Edwards says BestofBiz fulfils a missing part of the library's services. The Web site was a natural extension of an existing card file system within the library, providing information about day-to-day business terms, such as GDP.", "author" : [ { "dropping-particle" : "", "family" : "Dudman", "given" : "Jane", "non-dropping-particle" : "", "parse-names" : false, "suffix" : "" } ], "container-title" : "Information World Review", "id" : "ITEM-1", "issue" : "212", "issued" : { "date-parts" : [ [ "2005", "4" ] ] }, "language" : "English", "note" : "Name - London Business School\n\nCopyright - Copyright VNU Business Publications Apr 2005\n\nDocument feature - Photographs; Illustrations\n\nLast updated - 2017-11-10\n\nSubjectsTermNotLitGenreText - London England", "page" : "20-21", "publisher" : "Bizmedia Ltd.", "publisher-place" : "Oxford", "title" : "A BREED APART", "type" : "article-journal" }, "uris" : [ "http://www.mendeley.com/documents/?uuid=8988efa2-c7a1-43d8-b764-fd68f8575aa3" ] }, { "id" : "ITEM-2", "itemData" : { "ISSN" : "00094978", "abstract" : "[Visited Dec'07] This online business encyclopedia is based on selections and contributions by the faculty of the London Business School, and Business: The Ultimate Resource (2nd ed., 2006; 1st, CH, Apr'03, 40-4706). This predominantly British site is organized into five major sections: Current Awareness, Business Practice, Management Theory, Dictionary, and Research Tools.", "author" : [ { "dropping-particle" : "", "family" : "Hickey", "given" : "L", "non-dropping-particle" : "", "parse-names" : false, "suffix" : "" } ], "container-title" : "Choice", "id" : "ITEM-2", "issue" : "7", "issued" : { "date-parts" : [ [ "2008", "3" ] ] }, "language" : "English", "note" : "Name - Emerald Group Publishing Ltd\n\nCopyright - Copyright American Library Association dba CHOICE Mar 2008\n\nLast updated - 2012-11-29\n\nCODEN - CHOIAV", "page" : "1134,1138", "publisher" : "American Library Association dba CHOICE", "publisher-place" : "Middletown", "title" : "BestofBiz: The Business Information Site", "type" : "article-journal", "volume" : "45" }, "uris" : [ "http://www.mendeley.com/documents/?uuid=40904979-4c4b-4374-abb5-29391540e32d" ] } ], "mendeley" : { "formattedCitation" : "(Dudman, 2005; Hickey, 2008)", "manualFormatting" : "Dudman, 2005; Hickey, 2008)", "plainTextFormattedCitation" : "(Dudman, 2005; Hickey, 2008)", "previouslyFormattedCitation" : "(Dudman, 2005; Hickey, 2008)" }, "properties" : {  }, "schema" : "https://github.com/citation-style-language/schema/raw/master/csl-citation.json" }</w:instrText>
      </w:r>
      <w:r w:rsidR="00ED4C44">
        <w:rPr>
          <w:rFonts w:cs="Arial"/>
        </w:rPr>
        <w:fldChar w:fldCharType="separate"/>
      </w:r>
      <w:r w:rsidRPr="00DB4EE4">
        <w:rPr>
          <w:rFonts w:cs="Arial"/>
          <w:noProof/>
        </w:rPr>
        <w:t>Dudman, 2005; Hickey, 2008)</w:t>
      </w:r>
      <w:r w:rsidR="00ED4C44">
        <w:rPr>
          <w:rFonts w:cs="Arial"/>
        </w:rPr>
        <w:fldChar w:fldCharType="end"/>
      </w:r>
      <w:r>
        <w:rPr>
          <w:rFonts w:cs="Arial"/>
        </w:rPr>
        <w:t xml:space="preserve">. </w:t>
      </w:r>
      <w:proofErr w:type="spellStart"/>
      <w:r>
        <w:rPr>
          <w:rFonts w:cs="Arial"/>
        </w:rPr>
        <w:t>LBSLib</w:t>
      </w:r>
      <w:proofErr w:type="spellEnd"/>
      <w:r>
        <w:rPr>
          <w:rFonts w:cs="Arial"/>
        </w:rPr>
        <w:t xml:space="preserve"> also lead a sector-wide project in business information, the RSLP</w:t>
      </w:r>
      <w:r>
        <w:rPr>
          <w:rStyle w:val="FootnoteReference"/>
          <w:rFonts w:cs="Arial"/>
        </w:rPr>
        <w:footnoteReference w:id="3"/>
      </w:r>
      <w:r>
        <w:rPr>
          <w:rFonts w:cs="Arial"/>
        </w:rPr>
        <w:t xml:space="preserve"> funded </w:t>
      </w:r>
      <w:proofErr w:type="spellStart"/>
      <w:r>
        <w:rPr>
          <w:rFonts w:cs="Arial"/>
        </w:rPr>
        <w:t>SCoRe</w:t>
      </w:r>
      <w:proofErr w:type="spellEnd"/>
      <w:r>
        <w:rPr>
          <w:rFonts w:cs="Arial"/>
        </w:rPr>
        <w:t xml:space="preserve"> project for collaborative UK collection management of company annual reports </w:t>
      </w:r>
      <w:r w:rsidR="00ED4C44">
        <w:rPr>
          <w:rFonts w:cs="Arial"/>
        </w:rPr>
        <w:fldChar w:fldCharType="begin" w:fldLock="1"/>
      </w:r>
      <w:r>
        <w:rPr>
          <w:rFonts w:cs="Arial"/>
        </w:rPr>
        <w:instrText>ADDIN CSL_CITATION { "citationItems" : [ { "id" : "ITEM-1", "itemData" : { "URL" : "http://www.rin.ac.uk/system/files/attachments/SCoRE_company_reports_Gill_Dwyer_July07.pdf", "accessed" : { "date-parts" : [ [ "2018", "1", "5" ] ] }, "author" : [ { "dropping-particle" : "", "family" : "Dwyer", "given" : "Gill", "non-dropping-particle" : "", "parse-names" : false, "suffix" : "" } ], "id" : "ITEM-1", "issued" : { "date-parts" : [ [ "2007" ] ] }, "title" : "SCoRe (Search Company Reports)", "type" : "webpage" }, "uris" : [ "http://www.mendeley.com/documents/?uuid=329cfa50-6bd2-3661-a02b-497f94f7cd6b" ] } ], "mendeley" : { "formattedCitation" : "(Dwyer, 2007)", "manualFormatting" : "(see Dwyer, 2007)", "plainTextFormattedCitation" : "(Dwyer, 2007)", "previouslyFormattedCitation" : "(Dwyer, 2007)" }, "properties" : {  }, "schema" : "https://github.com/citation-style-language/schema/raw/master/csl-citation.json" }</w:instrText>
      </w:r>
      <w:r w:rsidR="00ED4C44">
        <w:rPr>
          <w:rFonts w:cs="Arial"/>
        </w:rPr>
        <w:fldChar w:fldCharType="separate"/>
      </w:r>
      <w:r w:rsidRPr="00042DD4">
        <w:rPr>
          <w:rFonts w:cs="Arial"/>
          <w:noProof/>
        </w:rPr>
        <w:t>(</w:t>
      </w:r>
      <w:r>
        <w:rPr>
          <w:rFonts w:cs="Arial"/>
          <w:noProof/>
        </w:rPr>
        <w:t xml:space="preserve">see </w:t>
      </w:r>
      <w:r w:rsidRPr="00042DD4">
        <w:rPr>
          <w:rFonts w:cs="Arial"/>
          <w:noProof/>
        </w:rPr>
        <w:t>Dwyer, 2007)</w:t>
      </w:r>
      <w:r w:rsidR="00ED4C44">
        <w:rPr>
          <w:rFonts w:cs="Arial"/>
        </w:rPr>
        <w:fldChar w:fldCharType="end"/>
      </w:r>
      <w:r>
        <w:rPr>
          <w:rFonts w:cs="Arial"/>
        </w:rPr>
        <w:t>. Last and by no means least, it also had its day job of servicing the library and information</w:t>
      </w:r>
      <w:r w:rsidR="00732244">
        <w:rPr>
          <w:rFonts w:cs="Arial"/>
        </w:rPr>
        <w:t xml:space="preserve"> needs of a demanding set of postgraduate business</w:t>
      </w:r>
      <w:r>
        <w:rPr>
          <w:rFonts w:cs="Arial"/>
        </w:rPr>
        <w:t xml:space="preserve"> students and research faculty</w:t>
      </w:r>
      <w:r>
        <w:rPr>
          <w:rStyle w:val="FootnoteReference"/>
          <w:rFonts w:cs="Arial"/>
        </w:rPr>
        <w:footnoteReference w:id="4"/>
      </w:r>
      <w:r>
        <w:rPr>
          <w:rFonts w:cs="Arial"/>
        </w:rPr>
        <w:t xml:space="preserve">. </w:t>
      </w:r>
    </w:p>
    <w:p w:rsidR="00460BA1" w:rsidRDefault="00460BA1" w:rsidP="00460BA1">
      <w:pPr>
        <w:spacing w:line="480" w:lineRule="auto"/>
        <w:rPr>
          <w:rFonts w:cs="Arial"/>
        </w:rPr>
      </w:pPr>
      <w:r>
        <w:rPr>
          <w:rFonts w:cs="Arial"/>
        </w:rPr>
        <w:t xml:space="preserve">Delivering all of the above initiatives required a sizeable LIS staff and management contingent for a relatively small institution </w:t>
      </w:r>
      <w:r w:rsidR="00ED4C44">
        <w:rPr>
          <w:rFonts w:cs="Arial"/>
        </w:rPr>
        <w:fldChar w:fldCharType="begin" w:fldLock="1"/>
      </w:r>
      <w:r>
        <w:rPr>
          <w:rFonts w:cs="Arial"/>
        </w:rPr>
        <w:instrText>ADDIN CSL_CITATION { "citationItems" : [ { "id" : "ITEM-1", "itemData" : { "ISSN" : "09509879", "abstract" : "The London Business School (LBS) library goes to great lengths to make its information accessible. It even has a tube map on its Web site of its key electronic resources, laid out by subject: company data, financial markets, management, macroeconomic statistics, and so on. LBS, part of the University of London, has a different feel to other academic institutions. Its emphasis on business gives it a different focus and it has developed services over and above the usual academic library services, including its award-winning BestofBiz Web site. The library also provides access for a wide range of external users. It has set up a library partnership, providing access to the library for organizations and individuals. LBS head of information systems Helen Edwards says BestofBiz fulfils a missing part of the library's services. The Web site was a natural extension of an existing card file system within the library, providing information about day-to-day business terms, such as GDP.", "author" : [ { "dropping-particle" : "", "family" : "Dudman", "given" : "Jane", "non-dropping-particle" : "", "parse-names" : false, "suffix" : "" } ], "container-title" : "Information World Review", "id" : "ITEM-1", "issue" : "212", "issued" : { "date-parts" : [ [ "2005", "4" ] ] }, "language" : "English", "note" : "Name - London Business School\n\nCopyright - Copyright VNU Business Publications Apr 2005\n\nDocument feature - Photographs; Illustrations\n\nLast updated - 2017-11-10\n\nSubjectsTermNotLitGenreText - London England", "page" : "20-21", "publisher" : "Bizmedia Ltd.", "publisher-place" : "Oxford", "title" : "A BREED APART", "type" : "article-journal" }, "uris" : [ "http://www.mendeley.com/documents/?uuid=8988efa2-c7a1-43d8-b764-fd68f8575aa3" ] } ], "mendeley" : { "formattedCitation" : "(Dudman, 2005)", "plainTextFormattedCitation" : "(Dudman, 2005)", "previouslyFormattedCitation" : "(Dudman, 2005)" }, "properties" : {  }, "schema" : "https://github.com/citation-style-language/schema/raw/master/csl-citation.json" }</w:instrText>
      </w:r>
      <w:r w:rsidR="00ED4C44">
        <w:rPr>
          <w:rFonts w:cs="Arial"/>
        </w:rPr>
        <w:fldChar w:fldCharType="separate"/>
      </w:r>
      <w:r w:rsidRPr="00DB4EE4">
        <w:rPr>
          <w:rFonts w:cs="Arial"/>
          <w:noProof/>
        </w:rPr>
        <w:t>(Dudman, 2005)</w:t>
      </w:r>
      <w:r w:rsidR="00ED4C44">
        <w:rPr>
          <w:rFonts w:cs="Arial"/>
        </w:rPr>
        <w:fldChar w:fldCharType="end"/>
      </w:r>
      <w:r>
        <w:rPr>
          <w:rFonts w:cs="Arial"/>
        </w:rPr>
        <w:t xml:space="preserve">. When the School was faced with a sudden, dramatic fall in income from its lucrative Executive Education </w:t>
      </w:r>
      <w:r>
        <w:rPr>
          <w:rFonts w:cs="Arial"/>
        </w:rPr>
        <w:lastRenderedPageBreak/>
        <w:t xml:space="preserve">arm in 2009 (an after-shock from the 2008 stock market crash) and needed to balance its budget quickly, ISD was the inevitable target of the first-ever School </w:t>
      </w:r>
      <w:r w:rsidRPr="00074091">
        <w:rPr>
          <w:rFonts w:cs="Arial"/>
        </w:rPr>
        <w:t>compulsory</w:t>
      </w:r>
      <w:r>
        <w:rPr>
          <w:rFonts w:cs="Arial"/>
        </w:rPr>
        <w:t xml:space="preserve"> redundancy programme. The department’s wide portfolio of non-core activities and a mushrooming resources budget became a millstone overnight. </w:t>
      </w:r>
    </w:p>
    <w:p w:rsidR="00460BA1" w:rsidRDefault="00460BA1" w:rsidP="00460BA1">
      <w:pPr>
        <w:spacing w:line="480" w:lineRule="auto"/>
        <w:rPr>
          <w:rFonts w:cs="Arial"/>
        </w:rPr>
      </w:pPr>
      <w:r>
        <w:rPr>
          <w:rFonts w:cs="Arial"/>
        </w:rPr>
        <w:t xml:space="preserve">Senior ISD staff left the institution quickly either by agreement or by early retirement (the Director, Deputy Director and 2 Deputy Heads) but the pain was also felt at the middle and junior levels. The Library team was halved </w:t>
      </w:r>
      <w:r w:rsidR="008167DE">
        <w:rPr>
          <w:rFonts w:cs="Arial"/>
        </w:rPr>
        <w:t>in size from twelve to six staff</w:t>
      </w:r>
      <w:r>
        <w:rPr>
          <w:rFonts w:cs="Arial"/>
        </w:rPr>
        <w:t xml:space="preserve"> and </w:t>
      </w:r>
      <w:r w:rsidR="008167DE">
        <w:rPr>
          <w:rFonts w:cs="Arial"/>
        </w:rPr>
        <w:t xml:space="preserve">now </w:t>
      </w:r>
      <w:r w:rsidR="00732244">
        <w:rPr>
          <w:rFonts w:cs="Arial"/>
        </w:rPr>
        <w:t>reported to</w:t>
      </w:r>
      <w:r>
        <w:rPr>
          <w:rFonts w:cs="Arial"/>
        </w:rPr>
        <w:t xml:space="preserve"> an acting Director of IT </w:t>
      </w:r>
      <w:r w:rsidR="008167DE">
        <w:rPr>
          <w:rFonts w:cs="Arial"/>
        </w:rPr>
        <w:t>pending</w:t>
      </w:r>
      <w:r w:rsidR="009939E1">
        <w:rPr>
          <w:rFonts w:cs="Arial"/>
        </w:rPr>
        <w:t xml:space="preserve"> the appointment of a new leader to a substantially downgraded post.</w:t>
      </w:r>
      <w:r>
        <w:rPr>
          <w:rFonts w:cs="Arial"/>
        </w:rPr>
        <w:t xml:space="preserve"> </w:t>
      </w:r>
    </w:p>
    <w:p w:rsidR="00460BA1" w:rsidRPr="00676401" w:rsidRDefault="003325EA" w:rsidP="00460BA1">
      <w:pPr>
        <w:spacing w:line="480" w:lineRule="auto"/>
        <w:rPr>
          <w:rFonts w:cs="Arial"/>
          <w:b/>
        </w:rPr>
      </w:pPr>
      <w:r>
        <w:rPr>
          <w:rFonts w:cs="Arial"/>
          <w:b/>
        </w:rPr>
        <w:t xml:space="preserve">Case Study 2: a library supporting a </w:t>
      </w:r>
      <w:r w:rsidR="00460BA1" w:rsidRPr="00676401">
        <w:rPr>
          <w:rFonts w:cs="Arial"/>
          <w:b/>
        </w:rPr>
        <w:t>teaching-intensive institution – University of West London Library (</w:t>
      </w:r>
      <w:proofErr w:type="spellStart"/>
      <w:r w:rsidR="00460BA1" w:rsidRPr="00676401">
        <w:rPr>
          <w:rFonts w:cs="Arial"/>
          <w:b/>
        </w:rPr>
        <w:t>UWLLib</w:t>
      </w:r>
      <w:proofErr w:type="spellEnd"/>
      <w:r w:rsidR="00460BA1" w:rsidRPr="00676401">
        <w:rPr>
          <w:rFonts w:cs="Arial"/>
          <w:b/>
        </w:rPr>
        <w:t>)</w:t>
      </w:r>
    </w:p>
    <w:p w:rsidR="00460BA1" w:rsidRDefault="00460BA1" w:rsidP="00460BA1">
      <w:pPr>
        <w:spacing w:line="480" w:lineRule="auto"/>
        <w:rPr>
          <w:rFonts w:cs="Arial"/>
        </w:rPr>
      </w:pPr>
      <w:r>
        <w:rPr>
          <w:rFonts w:cs="Arial"/>
        </w:rPr>
        <w:t xml:space="preserve">As with </w:t>
      </w:r>
      <w:proofErr w:type="spellStart"/>
      <w:r>
        <w:rPr>
          <w:rFonts w:cs="Arial"/>
        </w:rPr>
        <w:t>LBSLib</w:t>
      </w:r>
      <w:proofErr w:type="spellEnd"/>
      <w:r>
        <w:rPr>
          <w:rFonts w:cs="Arial"/>
        </w:rPr>
        <w:t xml:space="preserve">, </w:t>
      </w:r>
      <w:proofErr w:type="spellStart"/>
      <w:r>
        <w:rPr>
          <w:rFonts w:cs="Arial"/>
        </w:rPr>
        <w:t>UWLLib</w:t>
      </w:r>
      <w:proofErr w:type="spellEnd"/>
      <w:r>
        <w:rPr>
          <w:rFonts w:cs="Arial"/>
        </w:rPr>
        <w:t xml:space="preserve"> was also at a key point in its history </w:t>
      </w:r>
      <w:r w:rsidR="008167DE">
        <w:rPr>
          <w:rFonts w:cs="Arial"/>
        </w:rPr>
        <w:t xml:space="preserve">before I arrived </w:t>
      </w:r>
      <w:r>
        <w:rPr>
          <w:rFonts w:cs="Arial"/>
        </w:rPr>
        <w:t xml:space="preserve">in January 2014 but had yet to experience the pain of the axe that was hanging over it. Formerly part of a converged Library, IT and A/V service, it too had experienced a rapid exodus of senior staff but these were unplanned (although perhaps inevitable in light of </w:t>
      </w:r>
      <w:r w:rsidR="00D3795F">
        <w:rPr>
          <w:rFonts w:cs="Arial"/>
        </w:rPr>
        <w:t xml:space="preserve">various </w:t>
      </w:r>
      <w:r>
        <w:rPr>
          <w:rFonts w:cs="Arial"/>
        </w:rPr>
        <w:t xml:space="preserve">structural and interpersonal issues). The opportunity was taken to de-converge </w:t>
      </w:r>
      <w:r w:rsidR="00D3795F">
        <w:rPr>
          <w:rFonts w:cs="Arial"/>
        </w:rPr>
        <w:t xml:space="preserve">the service </w:t>
      </w:r>
      <w:r>
        <w:rPr>
          <w:rFonts w:cs="Arial"/>
        </w:rPr>
        <w:t xml:space="preserve">with the appointment of a new Director of IT in </w:t>
      </w:r>
      <w:r w:rsidR="00D3795F">
        <w:rPr>
          <w:rFonts w:cs="Arial"/>
        </w:rPr>
        <w:t>2012 who was given a restructuring</w:t>
      </w:r>
      <w:r>
        <w:rPr>
          <w:rFonts w:cs="Arial"/>
        </w:rPr>
        <w:t xml:space="preserve"> brief but the Library section was left to limp</w:t>
      </w:r>
      <w:r w:rsidR="00D3795F">
        <w:rPr>
          <w:rFonts w:cs="Arial"/>
        </w:rPr>
        <w:t xml:space="preserve"> on for nearly a year without an </w:t>
      </w:r>
      <w:r>
        <w:rPr>
          <w:rFonts w:cs="Arial"/>
        </w:rPr>
        <w:t>inte</w:t>
      </w:r>
      <w:r w:rsidR="00D3795F">
        <w:rPr>
          <w:rFonts w:cs="Arial"/>
        </w:rPr>
        <w:t>rim or acting Director in place. Ot</w:t>
      </w:r>
      <w:r>
        <w:rPr>
          <w:rFonts w:cs="Arial"/>
        </w:rPr>
        <w:t>her staff vacancies</w:t>
      </w:r>
      <w:r w:rsidR="00D3795F">
        <w:rPr>
          <w:rFonts w:cs="Arial"/>
        </w:rPr>
        <w:t xml:space="preserve"> were deliberately left unfilled</w:t>
      </w:r>
      <w:r>
        <w:rPr>
          <w:rFonts w:cs="Arial"/>
        </w:rPr>
        <w:t xml:space="preserve"> so that</w:t>
      </w:r>
      <w:r w:rsidR="00D3795F">
        <w:rPr>
          <w:rFonts w:cs="Arial"/>
        </w:rPr>
        <w:t xml:space="preserve"> budget</w:t>
      </w:r>
      <w:r>
        <w:rPr>
          <w:rFonts w:cs="Arial"/>
        </w:rPr>
        <w:t xml:space="preserve"> savings could be made to help finance other </w:t>
      </w:r>
      <w:r w:rsidR="00D3795F">
        <w:rPr>
          <w:rFonts w:cs="Arial"/>
        </w:rPr>
        <w:t xml:space="preserve">institutional </w:t>
      </w:r>
      <w:r>
        <w:rPr>
          <w:rFonts w:cs="Arial"/>
        </w:rPr>
        <w:t xml:space="preserve">priorities. Relatively small for its size with c.30 posts spread across 3 sites, the majority of Library staff predated the formation of UWL in 1992. </w:t>
      </w:r>
    </w:p>
    <w:p w:rsidR="00460BA1" w:rsidRPr="00676401" w:rsidRDefault="00AA7293" w:rsidP="00460BA1">
      <w:pPr>
        <w:spacing w:line="480" w:lineRule="auto"/>
        <w:rPr>
          <w:rFonts w:cs="Arial"/>
          <w:b/>
        </w:rPr>
      </w:pPr>
      <w:r>
        <w:rPr>
          <w:rFonts w:cs="Arial"/>
          <w:b/>
        </w:rPr>
        <w:t xml:space="preserve">Case study 3: a library supporting a not-for-profit </w:t>
      </w:r>
      <w:r w:rsidR="00460BA1" w:rsidRPr="00676401">
        <w:rPr>
          <w:rFonts w:cs="Arial"/>
          <w:b/>
        </w:rPr>
        <w:t>scientific research institute – Rothamsted Research Library (</w:t>
      </w:r>
      <w:proofErr w:type="spellStart"/>
      <w:r w:rsidR="00460BA1" w:rsidRPr="00676401">
        <w:rPr>
          <w:rFonts w:cs="Arial"/>
          <w:b/>
        </w:rPr>
        <w:t>RResLib</w:t>
      </w:r>
      <w:proofErr w:type="spellEnd"/>
      <w:r w:rsidR="00460BA1" w:rsidRPr="00676401">
        <w:rPr>
          <w:rFonts w:cs="Arial"/>
          <w:b/>
        </w:rPr>
        <w:t>)</w:t>
      </w:r>
    </w:p>
    <w:p w:rsidR="00460BA1" w:rsidRPr="007B0D49" w:rsidRDefault="00460BA1" w:rsidP="00460BA1">
      <w:pPr>
        <w:spacing w:line="480" w:lineRule="auto"/>
        <w:rPr>
          <w:rFonts w:cs="Arial"/>
        </w:rPr>
      </w:pPr>
      <w:proofErr w:type="spellStart"/>
      <w:r>
        <w:rPr>
          <w:rFonts w:cs="Arial"/>
        </w:rPr>
        <w:lastRenderedPageBreak/>
        <w:t>RResLib</w:t>
      </w:r>
      <w:proofErr w:type="spellEnd"/>
      <w:r>
        <w:rPr>
          <w:rFonts w:cs="Arial"/>
        </w:rPr>
        <w:t xml:space="preserve"> has only had six Head Librarians in its long history supporting the agricultural research of the Institute since its foundation in 1873</w:t>
      </w:r>
      <w:r w:rsidR="003601B8">
        <w:rPr>
          <w:rFonts w:cs="Arial"/>
        </w:rPr>
        <w:t xml:space="preserve">. Although it had shifted </w:t>
      </w:r>
      <w:r>
        <w:rPr>
          <w:rFonts w:cs="Arial"/>
        </w:rPr>
        <w:t xml:space="preserve">back and forth </w:t>
      </w:r>
      <w:r w:rsidR="003601B8">
        <w:rPr>
          <w:rFonts w:cs="Arial"/>
        </w:rPr>
        <w:t xml:space="preserve">in the organisational structure </w:t>
      </w:r>
      <w:r>
        <w:rPr>
          <w:rFonts w:cs="Arial"/>
        </w:rPr>
        <w:t>between different groupings of non-Science dep</w:t>
      </w:r>
      <w:r w:rsidR="003601B8">
        <w:rPr>
          <w:rFonts w:cs="Arial"/>
        </w:rPr>
        <w:t>artments during that period, the Library</w:t>
      </w:r>
      <w:r>
        <w:rPr>
          <w:rFonts w:cs="Arial"/>
        </w:rPr>
        <w:t xml:space="preserve"> remained relatively unscathed</w:t>
      </w:r>
      <w:r w:rsidR="00CF0458">
        <w:rPr>
          <w:rFonts w:cs="Arial"/>
        </w:rPr>
        <w:t>.</w:t>
      </w:r>
      <w:r>
        <w:rPr>
          <w:rFonts w:cs="Arial"/>
        </w:rPr>
        <w:t xml:space="preserve"> </w:t>
      </w:r>
      <w:r w:rsidR="00CF0458">
        <w:rPr>
          <w:rFonts w:cs="Arial"/>
        </w:rPr>
        <w:t>M</w:t>
      </w:r>
      <w:r>
        <w:rPr>
          <w:rFonts w:cs="Arial"/>
        </w:rPr>
        <w:t>ost change</w:t>
      </w:r>
      <w:r w:rsidR="003601B8">
        <w:rPr>
          <w:rFonts w:cs="Arial"/>
        </w:rPr>
        <w:t>s</w:t>
      </w:r>
      <w:r w:rsidR="00CF0458">
        <w:rPr>
          <w:rFonts w:cs="Arial"/>
        </w:rPr>
        <w:t xml:space="preserve"> to</w:t>
      </w:r>
      <w:r>
        <w:rPr>
          <w:rFonts w:cs="Arial"/>
        </w:rPr>
        <w:t xml:space="preserve"> </w:t>
      </w:r>
      <w:r w:rsidR="00CF0458">
        <w:rPr>
          <w:rFonts w:cs="Arial"/>
        </w:rPr>
        <w:t xml:space="preserve">space and staff numbers occurred </w:t>
      </w:r>
      <w:r w:rsidR="003601B8">
        <w:rPr>
          <w:rFonts w:cs="Arial"/>
        </w:rPr>
        <w:t>after</w:t>
      </w:r>
      <w:r>
        <w:rPr>
          <w:rFonts w:cs="Arial"/>
        </w:rPr>
        <w:t xml:space="preserve"> </w:t>
      </w:r>
      <w:r w:rsidR="003601B8">
        <w:rPr>
          <w:rFonts w:cs="Arial"/>
        </w:rPr>
        <w:t xml:space="preserve">the </w:t>
      </w:r>
      <w:r>
        <w:rPr>
          <w:rFonts w:cs="Arial"/>
        </w:rPr>
        <w:t xml:space="preserve">consolidation of site and departmental libraries </w:t>
      </w:r>
      <w:r w:rsidR="00CF0458">
        <w:rPr>
          <w:rFonts w:cs="Arial"/>
        </w:rPr>
        <w:t>in the 1980s</w:t>
      </w:r>
      <w:r>
        <w:rPr>
          <w:rFonts w:cs="Arial"/>
        </w:rPr>
        <w:t xml:space="preserve"> (</w:t>
      </w:r>
      <w:r w:rsidR="00ED4C44">
        <w:rPr>
          <w:rFonts w:cs="Arial"/>
        </w:rPr>
        <w:fldChar w:fldCharType="begin" w:fldLock="1"/>
      </w:r>
      <w:r w:rsidR="0015135D">
        <w:rPr>
          <w:rFonts w:cs="Arial"/>
        </w:rPr>
        <w:instrText>ADDIN CSL_CITATION { "citationItems" : [ { "id" : "ITEM-1", "itemData" : { "author" : [ { "dropping-particle" : "", "family" : "Wales", "given" : "Tim", "non-dropping-particle" : "", "parse-names" : false, "suffix" : "" }, { "dropping-particle" : "", "family" : "Allsopp", "given" : "Liz", "non-dropping-particle" : "", "parse-names" : false, "suffix" : "" } ], "container-title" : "Library History", "id" : "ITEM-1", "issued" : { "date-parts" : [ [ "2018" ] ] }, "title" : "A history of Rothamsted Research Library", "type" : "article-journal", "volume" : "In press" }, "uris" : [ "http://www.mendeley.com/documents/?uuid=c1b69c41-2127-42c9-9167-16ffcb8e4d15" ] } ], "mendeley" : { "formattedCitation" : "(Wales &amp; Allsopp, 2018)", "manualFormatting" : "see Wales &amp; Allsopp, 2018", "plainTextFormattedCitation" : "(Wales &amp; Allsopp, 2018)", "previouslyFormattedCitation" : "(Wales &amp; Allsopp, 2018)" }, "properties" : {  }, "schema" : "https://github.com/citation-style-language/schema/raw/master/csl-citation.json" }</w:instrText>
      </w:r>
      <w:r w:rsidR="00ED4C44">
        <w:rPr>
          <w:rFonts w:cs="Arial"/>
        </w:rPr>
        <w:fldChar w:fldCharType="separate"/>
      </w:r>
      <w:r>
        <w:rPr>
          <w:rFonts w:cs="Arial"/>
          <w:noProof/>
        </w:rPr>
        <w:t xml:space="preserve">see </w:t>
      </w:r>
      <w:r w:rsidRPr="00C472CA">
        <w:rPr>
          <w:rFonts w:cs="Arial"/>
          <w:noProof/>
        </w:rPr>
        <w:t>Wales &amp; Allsopp, 2018</w:t>
      </w:r>
      <w:r w:rsidR="00ED4C44">
        <w:rPr>
          <w:rFonts w:cs="Arial"/>
        </w:rPr>
        <w:fldChar w:fldCharType="end"/>
      </w:r>
      <w:r>
        <w:rPr>
          <w:rFonts w:cs="Arial"/>
        </w:rPr>
        <w:t xml:space="preserve">). </w:t>
      </w:r>
      <w:r w:rsidR="003601B8">
        <w:rPr>
          <w:rFonts w:cs="Arial"/>
        </w:rPr>
        <w:t>I</w:t>
      </w:r>
      <w:r>
        <w:rPr>
          <w:rFonts w:cs="Arial"/>
        </w:rPr>
        <w:t>ts core staff of three had remained fixed for some time after its heyday of nine employees. Nonetheless, in Summer 2016, it too was impac</w:t>
      </w:r>
      <w:r w:rsidR="003601B8">
        <w:rPr>
          <w:rFonts w:cs="Arial"/>
        </w:rPr>
        <w:t xml:space="preserve">ted by organisational changes. </w:t>
      </w:r>
      <w:r>
        <w:rPr>
          <w:rFonts w:cs="Arial"/>
        </w:rPr>
        <w:t>The Chief Information Officer post</w:t>
      </w:r>
      <w:r w:rsidR="003601B8">
        <w:rPr>
          <w:rFonts w:cs="Arial"/>
        </w:rPr>
        <w:t xml:space="preserve"> to which the Library reported</w:t>
      </w:r>
      <w:r>
        <w:rPr>
          <w:rFonts w:cs="Arial"/>
        </w:rPr>
        <w:t xml:space="preserve"> along with the IT Department was abolished after the first and only incumbent of the role resigned. The Library’s reporting line was </w:t>
      </w:r>
      <w:r w:rsidR="003601B8">
        <w:rPr>
          <w:rFonts w:cs="Arial"/>
        </w:rPr>
        <w:t xml:space="preserve">then </w:t>
      </w:r>
      <w:r>
        <w:rPr>
          <w:rFonts w:cs="Arial"/>
        </w:rPr>
        <w:t xml:space="preserve">put under review with the </w:t>
      </w:r>
      <w:r w:rsidR="003601B8">
        <w:rPr>
          <w:rFonts w:cs="Arial"/>
        </w:rPr>
        <w:t>Institute Director</w:t>
      </w:r>
      <w:r>
        <w:rPr>
          <w:rFonts w:cs="Arial"/>
        </w:rPr>
        <w:t xml:space="preserve"> taking interim responsibility. The incumbent Head of Library decided to take her retirement at </w:t>
      </w:r>
      <w:r w:rsidR="003601B8">
        <w:rPr>
          <w:rFonts w:cs="Arial"/>
        </w:rPr>
        <w:t>this point</w:t>
      </w:r>
      <w:r>
        <w:rPr>
          <w:rFonts w:cs="Arial"/>
        </w:rPr>
        <w:t xml:space="preserve">. </w:t>
      </w:r>
    </w:p>
    <w:p w:rsidR="00EE0413" w:rsidRPr="006B03D2" w:rsidRDefault="00CF0458" w:rsidP="00AB2FF3">
      <w:pPr>
        <w:spacing w:line="480" w:lineRule="auto"/>
        <w:rPr>
          <w:b/>
          <w:sz w:val="28"/>
          <w:szCs w:val="28"/>
        </w:rPr>
      </w:pPr>
      <w:r>
        <w:rPr>
          <w:b/>
          <w:sz w:val="28"/>
          <w:szCs w:val="28"/>
        </w:rPr>
        <w:t>D</w:t>
      </w:r>
      <w:r w:rsidR="00AB2FF3" w:rsidRPr="006B03D2">
        <w:rPr>
          <w:b/>
          <w:sz w:val="28"/>
          <w:szCs w:val="28"/>
        </w:rPr>
        <w:t>iscussion</w:t>
      </w:r>
    </w:p>
    <w:p w:rsidR="00AB2FF3" w:rsidRDefault="00CF0458" w:rsidP="00AB2FF3">
      <w:pPr>
        <w:spacing w:line="480" w:lineRule="auto"/>
        <w:rPr>
          <w:b/>
        </w:rPr>
      </w:pPr>
      <w:r>
        <w:rPr>
          <w:b/>
        </w:rPr>
        <w:t>Reflective f</w:t>
      </w:r>
      <w:r w:rsidR="00AB2FF3" w:rsidRPr="00AB2FF3">
        <w:rPr>
          <w:b/>
        </w:rPr>
        <w:t>eelings</w:t>
      </w:r>
    </w:p>
    <w:p w:rsidR="00155232" w:rsidRDefault="00AB2FF3" w:rsidP="00AB2FF3">
      <w:pPr>
        <w:spacing w:line="480" w:lineRule="auto"/>
      </w:pPr>
      <w:r>
        <w:t xml:space="preserve">Reflecting on my own emotional state at the point of strategy formulation at </w:t>
      </w:r>
      <w:r w:rsidR="00F7422B">
        <w:t xml:space="preserve">each of </w:t>
      </w:r>
      <w:r>
        <w:t>the three case studies</w:t>
      </w:r>
      <w:r w:rsidR="006B03D2">
        <w:t xml:space="preserve"> described above</w:t>
      </w:r>
      <w:r>
        <w:t xml:space="preserve">, it is no surprise that I felt more confident at </w:t>
      </w:r>
      <w:proofErr w:type="spellStart"/>
      <w:r>
        <w:t>RRESLib</w:t>
      </w:r>
      <w:proofErr w:type="spellEnd"/>
      <w:r>
        <w:t xml:space="preserve"> embarking on the exercise than I did at </w:t>
      </w:r>
      <w:proofErr w:type="spellStart"/>
      <w:r>
        <w:t>LBSLib</w:t>
      </w:r>
      <w:proofErr w:type="spellEnd"/>
      <w:r>
        <w:t>, having already developed and implemented two other strategies previously with good feedback received</w:t>
      </w:r>
      <w:r w:rsidR="00155232">
        <w:t xml:space="preserve">. At </w:t>
      </w:r>
      <w:proofErr w:type="spellStart"/>
      <w:r w:rsidR="00155232">
        <w:t>LBSLib</w:t>
      </w:r>
      <w:proofErr w:type="spellEnd"/>
      <w:r w:rsidR="00155232">
        <w:t xml:space="preserve">, I was very cautious </w:t>
      </w:r>
      <w:r w:rsidR="005F1FA7">
        <w:t xml:space="preserve">and fearful at times </w:t>
      </w:r>
      <w:r w:rsidR="00155232">
        <w:t xml:space="preserve">as it was not clear what </w:t>
      </w:r>
      <w:r w:rsidR="005F1FA7">
        <w:t>the rules of the strategy game were nor who were the referees (i.e. who would ultimately be approving the strategy)</w:t>
      </w:r>
      <w:r w:rsidR="00F7422B">
        <w:t xml:space="preserve"> in light of the recent turmoil</w:t>
      </w:r>
      <w:r w:rsidR="005F1FA7">
        <w:t xml:space="preserve">. </w:t>
      </w:r>
      <w:r w:rsidR="006B03D2">
        <w:t>I was also fearful about my own job security for the first time in my career as my own manager</w:t>
      </w:r>
      <w:r w:rsidR="00C25439">
        <w:t>, the Director of IT,</w:t>
      </w:r>
      <w:r w:rsidR="006B03D2">
        <w:t xml:space="preserve"> resigned after a conflict with his boss </w:t>
      </w:r>
      <w:r w:rsidR="00CF0458">
        <w:t xml:space="preserve">only </w:t>
      </w:r>
      <w:r w:rsidR="006B03D2">
        <w:t xml:space="preserve">a couple of weeks after I </w:t>
      </w:r>
      <w:r w:rsidR="00CF0458">
        <w:t xml:space="preserve">had </w:t>
      </w:r>
      <w:r w:rsidR="006B03D2">
        <w:t>started</w:t>
      </w:r>
      <w:r w:rsidR="00C25439">
        <w:t xml:space="preserve">. He </w:t>
      </w:r>
      <w:r w:rsidR="00C25439">
        <w:lastRenderedPageBreak/>
        <w:t>was</w:t>
      </w:r>
      <w:r w:rsidR="006B03D2">
        <w:t xml:space="preserve"> shortly followed by one of my </w:t>
      </w:r>
      <w:r w:rsidR="00CF0458">
        <w:t xml:space="preserve">manager </w:t>
      </w:r>
      <w:r w:rsidR="006B03D2">
        <w:t xml:space="preserve">peers for </w:t>
      </w:r>
      <w:r w:rsidR="00C25439">
        <w:t>a similar</w:t>
      </w:r>
      <w:r w:rsidR="006B03D2">
        <w:t xml:space="preserve"> reason, leaving me feeling professionally isolated</w:t>
      </w:r>
      <w:r w:rsidR="00C25439">
        <w:t xml:space="preserve"> in my first leadership role</w:t>
      </w:r>
      <w:r w:rsidR="006B03D2">
        <w:t xml:space="preserve">. </w:t>
      </w:r>
      <w:r w:rsidR="005F1FA7">
        <w:t xml:space="preserve">Given the organisational and historical context described above, it did not seem appropriate to set the Library on a path that would increase its budget and scope again. </w:t>
      </w:r>
      <w:r w:rsidR="006B03D2">
        <w:t xml:space="preserve">On the other hand, would I have been bolder in seeking answers and floating opinions if my original manager was still in post? </w:t>
      </w:r>
    </w:p>
    <w:p w:rsidR="00280A42" w:rsidRDefault="00D72864" w:rsidP="00AB2FF3">
      <w:pPr>
        <w:spacing w:line="480" w:lineRule="auto"/>
      </w:pPr>
      <w:r>
        <w:t xml:space="preserve">The situation at </w:t>
      </w:r>
      <w:proofErr w:type="spellStart"/>
      <w:r>
        <w:t>UWLLib</w:t>
      </w:r>
      <w:proofErr w:type="spellEnd"/>
      <w:r>
        <w:t xml:space="preserve"> was even more complex and emotionally demanding. Having been told to develop and implement a staff restructuring exercise </w:t>
      </w:r>
      <w:r w:rsidR="00C25439">
        <w:t>in my first six months and</w:t>
      </w:r>
      <w:r>
        <w:t xml:space="preserve"> then </w:t>
      </w:r>
      <w:r w:rsidR="00C25439">
        <w:t xml:space="preserve">ensure the delivery of the </w:t>
      </w:r>
      <w:r>
        <w:t xml:space="preserve">new </w:t>
      </w:r>
      <w:r w:rsidR="00C25439">
        <w:t xml:space="preserve">main library building </w:t>
      </w:r>
      <w:r w:rsidR="00280A42">
        <w:t xml:space="preserve">would remain </w:t>
      </w:r>
      <w:r w:rsidR="00C25439">
        <w:t>on</w:t>
      </w:r>
      <w:r>
        <w:t xml:space="preserve"> schedule</w:t>
      </w:r>
      <w:r w:rsidR="00280A42">
        <w:t xml:space="preserve"> for Summer 2015</w:t>
      </w:r>
      <w:r>
        <w:t xml:space="preserve">, I was conscious that I needed </w:t>
      </w:r>
      <w:r w:rsidR="00280A42">
        <w:t>quickly formulate</w:t>
      </w:r>
      <w:r>
        <w:t xml:space="preserve"> the strategic direction and associated objectives </w:t>
      </w:r>
      <w:r w:rsidR="006B03D2">
        <w:t>required</w:t>
      </w:r>
      <w:r w:rsidR="00280A42">
        <w:t>. But I also had</w:t>
      </w:r>
      <w:r>
        <w:t xml:space="preserve"> to deliver those </w:t>
      </w:r>
      <w:r w:rsidR="00C25439">
        <w:t xml:space="preserve">major </w:t>
      </w:r>
      <w:r w:rsidR="006B03D2">
        <w:t xml:space="preserve">twin goals </w:t>
      </w:r>
      <w:r>
        <w:t xml:space="preserve">without the opportunity </w:t>
      </w:r>
      <w:r w:rsidR="00280A42">
        <w:t xml:space="preserve">of </w:t>
      </w:r>
      <w:r>
        <w:t>get</w:t>
      </w:r>
      <w:r w:rsidR="00280A42">
        <w:t>ting</w:t>
      </w:r>
      <w:r>
        <w:t xml:space="preserve"> a strategy</w:t>
      </w:r>
      <w:r w:rsidR="00C25439">
        <w:t xml:space="preserve"> discussed,</w:t>
      </w:r>
      <w:r>
        <w:t xml:space="preserve"> developed and approved beforehand.</w:t>
      </w:r>
      <w:r w:rsidR="006B03D2">
        <w:t xml:space="preserve"> </w:t>
      </w:r>
      <w:r w:rsidR="00653ED9">
        <w:t xml:space="preserve">I was conflicted in that I could not discuss or float my ideas with my own staff as I did not want to prejudice the restructuring process nor did I </w:t>
      </w:r>
      <w:r w:rsidR="00C25439">
        <w:t>have my own management team at that point in the process</w:t>
      </w:r>
      <w:r w:rsidR="00653ED9">
        <w:t xml:space="preserve">. </w:t>
      </w:r>
    </w:p>
    <w:p w:rsidR="00C25439" w:rsidRDefault="00653ED9" w:rsidP="00AB2FF3">
      <w:pPr>
        <w:spacing w:line="480" w:lineRule="auto"/>
      </w:pPr>
      <w:r>
        <w:t xml:space="preserve">In the end, my </w:t>
      </w:r>
      <w:proofErr w:type="spellStart"/>
      <w:r>
        <w:t>UWLLib</w:t>
      </w:r>
      <w:proofErr w:type="spellEnd"/>
      <w:r>
        <w:t xml:space="preserve"> strategy development defaulted to </w:t>
      </w:r>
      <w:r w:rsidR="00C25439">
        <w:t xml:space="preserve">being </w:t>
      </w:r>
      <w:r w:rsidR="00D72864">
        <w:t xml:space="preserve">a bottom-up, iterative process </w:t>
      </w:r>
      <w:r w:rsidR="00C25439">
        <w:t xml:space="preserve">derived </w:t>
      </w:r>
      <w:r>
        <w:t>from</w:t>
      </w:r>
      <w:r w:rsidR="00D72864">
        <w:t xml:space="preserve"> </w:t>
      </w:r>
      <w:r w:rsidR="00C25439">
        <w:t>t</w:t>
      </w:r>
      <w:r w:rsidR="00280A42">
        <w:t>hose</w:t>
      </w:r>
      <w:r w:rsidR="00C25439">
        <w:t xml:space="preserve"> </w:t>
      </w:r>
      <w:r w:rsidR="00D72864">
        <w:t xml:space="preserve">component parts </w:t>
      </w:r>
      <w:r>
        <w:t xml:space="preserve">that </w:t>
      </w:r>
      <w:r w:rsidR="00C25439">
        <w:t xml:space="preserve">I could get </w:t>
      </w:r>
      <w:r w:rsidR="00D72864">
        <w:t xml:space="preserve">approved or implemented </w:t>
      </w:r>
      <w:r w:rsidR="00280A42">
        <w:t>along</w:t>
      </w:r>
      <w:r>
        <w:t xml:space="preserve"> the way</w:t>
      </w:r>
      <w:r w:rsidR="00280A42">
        <w:t>. These could be items incorporated</w:t>
      </w:r>
      <w:r>
        <w:t xml:space="preserve"> </w:t>
      </w:r>
      <w:r w:rsidR="00280A42">
        <w:t>as part of the</w:t>
      </w:r>
      <w:r w:rsidR="00C25439">
        <w:t xml:space="preserve"> new building programme (e.g. extensive self-service technology implementation) or </w:t>
      </w:r>
      <w:r w:rsidR="00280A42">
        <w:t xml:space="preserve">items </w:t>
      </w:r>
      <w:r>
        <w:t xml:space="preserve">based on </w:t>
      </w:r>
      <w:r w:rsidR="00C25439">
        <w:t xml:space="preserve">my analysis of internal data (24/7 opening) or, frankly, </w:t>
      </w:r>
      <w:r w:rsidR="00280A42">
        <w:t xml:space="preserve">ideas </w:t>
      </w:r>
      <w:r w:rsidR="00C25439">
        <w:t xml:space="preserve">copied from </w:t>
      </w:r>
      <w:r>
        <w:t>peer</w:t>
      </w:r>
      <w:r w:rsidR="00C25439">
        <w:t xml:space="preserve"> group libraries (mixed use study space designs and zoning).</w:t>
      </w:r>
      <w:r>
        <w:t xml:space="preserve"> </w:t>
      </w:r>
    </w:p>
    <w:p w:rsidR="00155232" w:rsidRDefault="00155232" w:rsidP="00AB2FF3">
      <w:pPr>
        <w:spacing w:line="480" w:lineRule="auto"/>
      </w:pPr>
      <w:r>
        <w:t xml:space="preserve">At </w:t>
      </w:r>
      <w:proofErr w:type="spellStart"/>
      <w:r>
        <w:t>RResLib</w:t>
      </w:r>
      <w:proofErr w:type="spellEnd"/>
      <w:r>
        <w:t xml:space="preserve"> </w:t>
      </w:r>
      <w:r w:rsidR="00AB2FF3">
        <w:t>I was acutely aware that there was a danger that I could take a</w:t>
      </w:r>
      <w:r w:rsidR="000C5A2B">
        <w:t>n expedient</w:t>
      </w:r>
      <w:r w:rsidR="00AB2FF3">
        <w:t xml:space="preserve"> short-cut </w:t>
      </w:r>
      <w:r w:rsidR="00A37A24">
        <w:t xml:space="preserve">approach </w:t>
      </w:r>
      <w:r w:rsidR="00AB2FF3">
        <w:t>and</w:t>
      </w:r>
      <w:r w:rsidR="000C5A2B">
        <w:t xml:space="preserve"> try to</w:t>
      </w:r>
      <w:r w:rsidR="00AB2FF3">
        <w:t xml:space="preserve"> reapply the same strategic template</w:t>
      </w:r>
      <w:r w:rsidR="00A37A24">
        <w:t>s</w:t>
      </w:r>
      <w:r w:rsidR="00AB2FF3">
        <w:t xml:space="preserve"> </w:t>
      </w:r>
      <w:r w:rsidR="00A37A24">
        <w:t xml:space="preserve">that </w:t>
      </w:r>
      <w:r w:rsidR="000C5A2B">
        <w:t>I had used previously</w:t>
      </w:r>
      <w:r w:rsidR="00A37A24">
        <w:t xml:space="preserve"> at the other case study libraries. Why</w:t>
      </w:r>
      <w:r w:rsidR="00AB2FF3">
        <w:t xml:space="preserve"> change a successful </w:t>
      </w:r>
      <w:r w:rsidR="00AB2FF3">
        <w:lastRenderedPageBreak/>
        <w:t>recipe</w:t>
      </w:r>
      <w:r w:rsidR="000C5A2B">
        <w:t xml:space="preserve"> and </w:t>
      </w:r>
      <w:r w:rsidR="001C5816" w:rsidRPr="001C5816">
        <w:t>ignore</w:t>
      </w:r>
      <w:r w:rsidR="001C5816">
        <w:t xml:space="preserve"> </w:t>
      </w:r>
      <w:r w:rsidR="000C5A2B" w:rsidRPr="001C5816">
        <w:t>my</w:t>
      </w:r>
      <w:r w:rsidR="000C5A2B">
        <w:t xml:space="preserve"> </w:t>
      </w:r>
      <w:r w:rsidR="001C5816">
        <w:t xml:space="preserve">own </w:t>
      </w:r>
      <w:r w:rsidR="000C5A2B">
        <w:t>professional instincts</w:t>
      </w:r>
      <w:r w:rsidR="00AB2FF3">
        <w:t>?</w:t>
      </w:r>
      <w:r w:rsidR="00653ED9">
        <w:t xml:space="preserve"> </w:t>
      </w:r>
      <w:r w:rsidR="00A9730E">
        <w:t xml:space="preserve">I was </w:t>
      </w:r>
      <w:r w:rsidR="001C5816">
        <w:t xml:space="preserve">also </w:t>
      </w:r>
      <w:r w:rsidR="00A9730E">
        <w:t xml:space="preserve">feeling </w:t>
      </w:r>
      <w:r w:rsidR="001C5816">
        <w:t xml:space="preserve">acutely </w:t>
      </w:r>
      <w:r w:rsidR="00A9730E">
        <w:t>self-conscious about my lack of a scientific background</w:t>
      </w:r>
      <w:r w:rsidR="00653ED9">
        <w:t xml:space="preserve"> </w:t>
      </w:r>
      <w:r w:rsidR="00A9730E">
        <w:t>and was irrationally develop</w:t>
      </w:r>
      <w:r w:rsidR="001C5816">
        <w:t>ing</w:t>
      </w:r>
      <w:r w:rsidR="00A9730E">
        <w:t xml:space="preserve"> a strategy </w:t>
      </w:r>
      <w:r w:rsidR="001C5816">
        <w:t xml:space="preserve">in my mind </w:t>
      </w:r>
      <w:r w:rsidR="00A9730E">
        <w:t>based around scientific subject enquiries.</w:t>
      </w:r>
      <w:r w:rsidR="000C5A2B">
        <w:t xml:space="preserve"> I tried to </w:t>
      </w:r>
      <w:r w:rsidR="00A9730E">
        <w:t>address these feelings at</w:t>
      </w:r>
      <w:r w:rsidR="000C5A2B">
        <w:t xml:space="preserve"> the horizon-scanning stage by taking up my Director’s suggestion of visiting my equivalent at a</w:t>
      </w:r>
      <w:r w:rsidR="001C5816">
        <w:t xml:space="preserve"> similar</w:t>
      </w:r>
      <w:r w:rsidR="000C5A2B">
        <w:t xml:space="preserve"> BBSRC funded institute during my induction period. I used this opportunity to identify best practice and research institute cultural ‘norms’ whilst testing</w:t>
      </w:r>
      <w:r w:rsidR="001C5816">
        <w:t xml:space="preserve"> the validity of</w:t>
      </w:r>
      <w:r w:rsidR="000C5A2B">
        <w:t xml:space="preserve"> my own presuppositions </w:t>
      </w:r>
      <w:r w:rsidR="001C5816">
        <w:t>from the</w:t>
      </w:r>
      <w:r w:rsidR="000C5A2B">
        <w:t xml:space="preserve"> university sector when interviewing my peer. </w:t>
      </w:r>
    </w:p>
    <w:p w:rsidR="00A9730E" w:rsidRDefault="00280A42" w:rsidP="00A9730E">
      <w:pPr>
        <w:spacing w:line="480" w:lineRule="auto"/>
      </w:pPr>
      <w:r>
        <w:rPr>
          <w:b/>
        </w:rPr>
        <w:t>Reflective e</w:t>
      </w:r>
      <w:r w:rsidR="00AB2FF3" w:rsidRPr="00AB2FF3">
        <w:rPr>
          <w:b/>
        </w:rPr>
        <w:t>valuation</w:t>
      </w:r>
    </w:p>
    <w:p w:rsidR="00A9730E" w:rsidRDefault="008902C6" w:rsidP="00A9730E">
      <w:pPr>
        <w:spacing w:line="480" w:lineRule="auto"/>
      </w:pPr>
      <w:r>
        <w:t xml:space="preserve">In all three strategies </w:t>
      </w:r>
      <w:r w:rsidR="00A9730E">
        <w:t>I deliberately incorporated my horizon-scanning findings in</w:t>
      </w:r>
      <w:r>
        <w:t>to</w:t>
      </w:r>
      <w:r w:rsidR="00A9730E">
        <w:t xml:space="preserve"> a section on sector trends (with a self-assessment </w:t>
      </w:r>
      <w:r>
        <w:t xml:space="preserve">of achievement </w:t>
      </w:r>
      <w:r w:rsidR="00A9730E">
        <w:t>against them). This served various positive ends:</w:t>
      </w:r>
    </w:p>
    <w:p w:rsidR="00A9730E" w:rsidRDefault="00A9730E" w:rsidP="00A9730E">
      <w:pPr>
        <w:pStyle w:val="ListParagraph"/>
        <w:numPr>
          <w:ilvl w:val="0"/>
          <w:numId w:val="1"/>
        </w:numPr>
        <w:spacing w:line="480" w:lineRule="auto"/>
      </w:pPr>
      <w:r>
        <w:t>Demonstration of transparency of purpose</w:t>
      </w:r>
    </w:p>
    <w:p w:rsidR="00A9730E" w:rsidRDefault="00A9730E" w:rsidP="00A9730E">
      <w:pPr>
        <w:pStyle w:val="ListParagraph"/>
        <w:numPr>
          <w:ilvl w:val="0"/>
          <w:numId w:val="1"/>
        </w:numPr>
        <w:spacing w:line="480" w:lineRule="auto"/>
      </w:pPr>
      <w:r>
        <w:t>Testing of ideas from a safe source (peer group)</w:t>
      </w:r>
    </w:p>
    <w:p w:rsidR="00A9730E" w:rsidRDefault="00A9730E" w:rsidP="00A9730E">
      <w:pPr>
        <w:pStyle w:val="ListParagraph"/>
        <w:numPr>
          <w:ilvl w:val="0"/>
          <w:numId w:val="1"/>
        </w:numPr>
        <w:spacing w:line="480" w:lineRule="auto"/>
      </w:pPr>
      <w:r>
        <w:t>Demonstration of effort and professionalism</w:t>
      </w:r>
    </w:p>
    <w:p w:rsidR="00A9730E" w:rsidRDefault="00A9730E" w:rsidP="00A9730E">
      <w:pPr>
        <w:pStyle w:val="ListParagraph"/>
        <w:numPr>
          <w:ilvl w:val="0"/>
          <w:numId w:val="1"/>
        </w:numPr>
        <w:spacing w:line="480" w:lineRule="auto"/>
      </w:pPr>
      <w:r>
        <w:t>Offered senior management a means of prioritising effort against benchmark institutions</w:t>
      </w:r>
      <w:r w:rsidR="008902C6">
        <w:t>.</w:t>
      </w:r>
    </w:p>
    <w:p w:rsidR="00C10F87" w:rsidRDefault="00C10F87" w:rsidP="00A9730E">
      <w:pPr>
        <w:spacing w:line="480" w:lineRule="auto"/>
      </w:pPr>
      <w:r>
        <w:t>However,</w:t>
      </w:r>
      <w:r w:rsidR="00BC253F">
        <w:t xml:space="preserve"> on the negative side,</w:t>
      </w:r>
      <w:r>
        <w:t xml:space="preserve"> the above </w:t>
      </w:r>
      <w:r w:rsidR="008902C6">
        <w:t xml:space="preserve">practice </w:t>
      </w:r>
      <w:r>
        <w:t>should not hide the fact that there was precious little debate about the end results in all three institutions. This was due to multiple factors:</w:t>
      </w:r>
    </w:p>
    <w:p w:rsidR="00C10F87" w:rsidRDefault="00C10F87" w:rsidP="00C10F87">
      <w:pPr>
        <w:pStyle w:val="ListParagraph"/>
        <w:numPr>
          <w:ilvl w:val="0"/>
          <w:numId w:val="5"/>
        </w:numPr>
        <w:spacing w:line="480" w:lineRule="auto"/>
      </w:pPr>
      <w:r>
        <w:t>The length of time that had elapsed since anything like a LIS strategy had been produced before</w:t>
      </w:r>
    </w:p>
    <w:p w:rsidR="00C10F87" w:rsidRDefault="00C10F87" w:rsidP="00C10F87">
      <w:pPr>
        <w:pStyle w:val="ListParagraph"/>
        <w:numPr>
          <w:ilvl w:val="0"/>
          <w:numId w:val="5"/>
        </w:numPr>
        <w:spacing w:line="480" w:lineRule="auto"/>
      </w:pPr>
      <w:r>
        <w:t xml:space="preserve">The downgrading of </w:t>
      </w:r>
      <w:r w:rsidR="008902C6">
        <w:t xml:space="preserve">the library’s status within each </w:t>
      </w:r>
      <w:r w:rsidR="00BC253F">
        <w:t>institution</w:t>
      </w:r>
    </w:p>
    <w:p w:rsidR="00BC253F" w:rsidRDefault="00BC253F" w:rsidP="00C10F87">
      <w:pPr>
        <w:pStyle w:val="ListParagraph"/>
        <w:numPr>
          <w:ilvl w:val="0"/>
          <w:numId w:val="5"/>
        </w:numPr>
        <w:spacing w:line="480" w:lineRule="auto"/>
      </w:pPr>
      <w:r>
        <w:lastRenderedPageBreak/>
        <w:t xml:space="preserve">The low risk attached to library activity in the overall </w:t>
      </w:r>
      <w:r w:rsidR="008902C6">
        <w:t xml:space="preserve">institutional </w:t>
      </w:r>
      <w:r>
        <w:t>risk assessment</w:t>
      </w:r>
    </w:p>
    <w:p w:rsidR="00BC253F" w:rsidRDefault="00BC253F" w:rsidP="00C10F87">
      <w:pPr>
        <w:pStyle w:val="ListParagraph"/>
        <w:numPr>
          <w:ilvl w:val="0"/>
          <w:numId w:val="5"/>
        </w:numPr>
        <w:spacing w:line="480" w:lineRule="auto"/>
      </w:pPr>
      <w:r>
        <w:t>The comparatively low percentage of institutional expenditure on LIS activity</w:t>
      </w:r>
    </w:p>
    <w:p w:rsidR="00BC253F" w:rsidRDefault="00BC253F" w:rsidP="00C10F87">
      <w:pPr>
        <w:pStyle w:val="ListParagraph"/>
        <w:numPr>
          <w:ilvl w:val="0"/>
          <w:numId w:val="5"/>
        </w:numPr>
        <w:spacing w:line="480" w:lineRule="auto"/>
      </w:pPr>
      <w:r>
        <w:t>The lack of clarity around reporting lines</w:t>
      </w:r>
    </w:p>
    <w:p w:rsidR="00BC253F" w:rsidRDefault="00BC253F" w:rsidP="00C10F87">
      <w:pPr>
        <w:pStyle w:val="ListParagraph"/>
        <w:numPr>
          <w:ilvl w:val="0"/>
          <w:numId w:val="5"/>
        </w:numPr>
        <w:spacing w:line="480" w:lineRule="auto"/>
      </w:pPr>
      <w:r>
        <w:t>The lack of an organisational champion or sponsor</w:t>
      </w:r>
    </w:p>
    <w:p w:rsidR="00BC253F" w:rsidRDefault="00BC253F" w:rsidP="00BC253F">
      <w:pPr>
        <w:pStyle w:val="ListParagraph"/>
        <w:numPr>
          <w:ilvl w:val="0"/>
          <w:numId w:val="5"/>
        </w:numPr>
        <w:spacing w:line="480" w:lineRule="auto"/>
      </w:pPr>
      <w:r>
        <w:t>The lack of external scrutiny</w:t>
      </w:r>
    </w:p>
    <w:p w:rsidR="00BC253F" w:rsidRDefault="00BC253F" w:rsidP="00C10F87">
      <w:pPr>
        <w:pStyle w:val="ListParagraph"/>
        <w:numPr>
          <w:ilvl w:val="0"/>
          <w:numId w:val="5"/>
        </w:numPr>
        <w:spacing w:line="480" w:lineRule="auto"/>
      </w:pPr>
      <w:r>
        <w:t>The absence of user-derived imperatives for change</w:t>
      </w:r>
    </w:p>
    <w:p w:rsidR="00BC253F" w:rsidRDefault="00BC253F" w:rsidP="00C10F87">
      <w:pPr>
        <w:pStyle w:val="ListParagraph"/>
        <w:numPr>
          <w:ilvl w:val="0"/>
          <w:numId w:val="5"/>
        </w:numPr>
        <w:spacing w:line="480" w:lineRule="auto"/>
      </w:pPr>
      <w:r>
        <w:t>The lack of organisational interest</w:t>
      </w:r>
    </w:p>
    <w:p w:rsidR="00BC253F" w:rsidRDefault="008902C6" w:rsidP="00C10F87">
      <w:pPr>
        <w:pStyle w:val="ListParagraph"/>
        <w:numPr>
          <w:ilvl w:val="0"/>
          <w:numId w:val="5"/>
        </w:numPr>
        <w:spacing w:line="480" w:lineRule="auto"/>
      </w:pPr>
      <w:r>
        <w:t>Implicit t</w:t>
      </w:r>
      <w:r w:rsidR="00280A42">
        <w:t>r</w:t>
      </w:r>
      <w:r w:rsidR="00BC253F">
        <w:t xml:space="preserve">ust that the head of </w:t>
      </w:r>
      <w:r>
        <w:t xml:space="preserve">the </w:t>
      </w:r>
      <w:r w:rsidR="00BC253F">
        <w:t>service would know what best to do in any case</w:t>
      </w:r>
      <w:r>
        <w:t>.</w:t>
      </w:r>
    </w:p>
    <w:p w:rsidR="003370DC" w:rsidRPr="003370DC" w:rsidRDefault="003370DC" w:rsidP="003370DC">
      <w:pPr>
        <w:spacing w:line="480" w:lineRule="auto"/>
        <w:ind w:left="360"/>
        <w:rPr>
          <w:rFonts w:cs="Arial"/>
        </w:rPr>
      </w:pPr>
      <w:r>
        <w:rPr>
          <w:rFonts w:cs="Arial"/>
        </w:rPr>
        <w:t>On the other hand,</w:t>
      </w:r>
      <w:r w:rsidRPr="003370DC">
        <w:rPr>
          <w:rFonts w:cs="Arial"/>
        </w:rPr>
        <w:t xml:space="preserve"> I </w:t>
      </w:r>
      <w:r>
        <w:rPr>
          <w:rFonts w:cs="Arial"/>
        </w:rPr>
        <w:t xml:space="preserve">should not forget that I </w:t>
      </w:r>
      <w:r w:rsidRPr="003370DC">
        <w:rPr>
          <w:rFonts w:cs="Arial"/>
        </w:rPr>
        <w:t xml:space="preserve">had the </w:t>
      </w:r>
      <w:r>
        <w:rPr>
          <w:rFonts w:cs="Arial"/>
        </w:rPr>
        <w:t xml:space="preserve">unique </w:t>
      </w:r>
      <w:r w:rsidRPr="003370DC">
        <w:rPr>
          <w:rFonts w:cs="Arial"/>
        </w:rPr>
        <w:t xml:space="preserve">opportunity to </w:t>
      </w:r>
      <w:r>
        <w:rPr>
          <w:rFonts w:cs="Arial"/>
        </w:rPr>
        <w:t xml:space="preserve">develop a strategy (including </w:t>
      </w:r>
      <w:r w:rsidR="008902C6">
        <w:rPr>
          <w:rFonts w:cs="Arial"/>
        </w:rPr>
        <w:t xml:space="preserve">recommendations for </w:t>
      </w:r>
      <w:r>
        <w:rPr>
          <w:rFonts w:cs="Arial"/>
        </w:rPr>
        <w:t>associated staff structures etc) at each institution</w:t>
      </w:r>
      <w:r w:rsidRPr="003370DC">
        <w:rPr>
          <w:rFonts w:cs="Arial"/>
        </w:rPr>
        <w:t xml:space="preserve"> after either a previous library leader had left somewhat hastily and/or alongside the departure of an associated senior institutional manager. There had been no </w:t>
      </w:r>
      <w:r w:rsidRPr="003370DC">
        <w:rPr>
          <w:rFonts w:cs="Arial"/>
          <w:i/>
        </w:rPr>
        <w:t xml:space="preserve">serious </w:t>
      </w:r>
      <w:r w:rsidRPr="003370DC">
        <w:rPr>
          <w:rFonts w:cs="Arial"/>
        </w:rPr>
        <w:t xml:space="preserve">attempt (or perceived need) previously to make radical changes during the previous </w:t>
      </w:r>
      <w:r>
        <w:rPr>
          <w:rFonts w:cs="Arial"/>
        </w:rPr>
        <w:t>library leader’s tenure</w:t>
      </w:r>
      <w:r w:rsidRPr="003370DC">
        <w:rPr>
          <w:rFonts w:cs="Arial"/>
        </w:rPr>
        <w:t xml:space="preserve"> until other factors had accumulated to force the issue. </w:t>
      </w:r>
      <w:r w:rsidR="008902C6">
        <w:rPr>
          <w:rFonts w:cs="Arial"/>
        </w:rPr>
        <w:t>I therefore had</w:t>
      </w:r>
      <w:r>
        <w:rPr>
          <w:rFonts w:cs="Arial"/>
        </w:rPr>
        <w:t xml:space="preserve"> free reign in what I decided to do and how I went about it.</w:t>
      </w:r>
    </w:p>
    <w:p w:rsidR="00AB2FF3" w:rsidRPr="00982E01" w:rsidRDefault="008F04BC" w:rsidP="00AB2FF3">
      <w:pPr>
        <w:spacing w:line="480" w:lineRule="auto"/>
        <w:rPr>
          <w:b/>
        </w:rPr>
      </w:pPr>
      <w:r>
        <w:rPr>
          <w:b/>
        </w:rPr>
        <w:t>Reflective a</w:t>
      </w:r>
      <w:r w:rsidR="00AB2FF3" w:rsidRPr="00982E01">
        <w:rPr>
          <w:b/>
        </w:rPr>
        <w:t>nalysis</w:t>
      </w:r>
    </w:p>
    <w:p w:rsidR="00982E01" w:rsidRDefault="00557CB5" w:rsidP="00637949">
      <w:pPr>
        <w:spacing w:line="480" w:lineRule="auto"/>
        <w:rPr>
          <w:rFonts w:cs="Arial"/>
        </w:rPr>
      </w:pPr>
      <w:r>
        <w:rPr>
          <w:rFonts w:cs="Arial"/>
        </w:rPr>
        <w:t xml:space="preserve">In this section, I seek to make sense of the situations in which I found myself </w:t>
      </w:r>
      <w:r w:rsidR="008F04BC">
        <w:rPr>
          <w:rFonts w:cs="Arial"/>
        </w:rPr>
        <w:t>when formulating</w:t>
      </w:r>
      <w:r>
        <w:rPr>
          <w:rFonts w:cs="Arial"/>
        </w:rPr>
        <w:t xml:space="preserve"> my library strategies </w:t>
      </w:r>
      <w:r w:rsidR="00982E01">
        <w:rPr>
          <w:rFonts w:cs="Arial"/>
        </w:rPr>
        <w:t xml:space="preserve">by discussing </w:t>
      </w:r>
      <w:r>
        <w:rPr>
          <w:rFonts w:cs="Arial"/>
        </w:rPr>
        <w:t>two</w:t>
      </w:r>
      <w:r w:rsidR="002B4DDB">
        <w:rPr>
          <w:rFonts w:cs="Arial"/>
        </w:rPr>
        <w:t xml:space="preserve"> factors</w:t>
      </w:r>
      <w:r w:rsidR="00982E01">
        <w:rPr>
          <w:rFonts w:cs="Arial"/>
        </w:rPr>
        <w:t xml:space="preserve"> that </w:t>
      </w:r>
      <w:r w:rsidR="00402D04">
        <w:rPr>
          <w:rFonts w:cs="Arial"/>
        </w:rPr>
        <w:t xml:space="preserve">I have identified </w:t>
      </w:r>
      <w:r w:rsidR="002B4DDB">
        <w:rPr>
          <w:rFonts w:cs="Arial"/>
        </w:rPr>
        <w:t xml:space="preserve">subsequently </w:t>
      </w:r>
      <w:r w:rsidR="00402D04">
        <w:rPr>
          <w:rFonts w:cs="Arial"/>
        </w:rPr>
        <w:t>as being important</w:t>
      </w:r>
      <w:r w:rsidR="00982E01">
        <w:rPr>
          <w:rFonts w:cs="Arial"/>
        </w:rPr>
        <w:t xml:space="preserve"> across all three case study institutions.</w:t>
      </w:r>
      <w:r>
        <w:rPr>
          <w:rFonts w:cs="Arial"/>
        </w:rPr>
        <w:t xml:space="preserve"> </w:t>
      </w:r>
    </w:p>
    <w:p w:rsidR="00982E01" w:rsidRPr="00982E01" w:rsidRDefault="00402D04" w:rsidP="00637949">
      <w:pPr>
        <w:spacing w:line="480" w:lineRule="auto"/>
        <w:rPr>
          <w:rFonts w:cs="Arial"/>
          <w:i/>
        </w:rPr>
      </w:pPr>
      <w:r>
        <w:rPr>
          <w:rFonts w:cs="Arial"/>
          <w:i/>
        </w:rPr>
        <w:t>Location</w:t>
      </w:r>
      <w:r w:rsidR="008902C6">
        <w:rPr>
          <w:rFonts w:cs="Arial"/>
          <w:i/>
        </w:rPr>
        <w:t>al factors</w:t>
      </w:r>
    </w:p>
    <w:p w:rsidR="000D1566" w:rsidRDefault="00637949" w:rsidP="00637949">
      <w:pPr>
        <w:spacing w:line="480" w:lineRule="auto"/>
        <w:rPr>
          <w:rFonts w:cs="Arial"/>
        </w:rPr>
      </w:pPr>
      <w:r>
        <w:rPr>
          <w:rFonts w:cs="Arial"/>
        </w:rPr>
        <w:lastRenderedPageBreak/>
        <w:t xml:space="preserve">Looking back, it is amazing to consider the extent to which locational </w:t>
      </w:r>
      <w:r w:rsidR="00982E01">
        <w:rPr>
          <w:rFonts w:cs="Arial"/>
        </w:rPr>
        <w:t>(</w:t>
      </w:r>
      <w:r>
        <w:rPr>
          <w:rFonts w:cs="Arial"/>
        </w:rPr>
        <w:t>or geographical</w:t>
      </w:r>
      <w:r w:rsidR="00982E01">
        <w:rPr>
          <w:rFonts w:cs="Arial"/>
        </w:rPr>
        <w:t>)</w:t>
      </w:r>
      <w:r>
        <w:rPr>
          <w:rFonts w:cs="Arial"/>
        </w:rPr>
        <w:t xml:space="preserve"> factors influenced the strategic evolution of </w:t>
      </w:r>
      <w:r w:rsidR="008902C6">
        <w:rPr>
          <w:rFonts w:cs="Arial"/>
        </w:rPr>
        <w:t>all</w:t>
      </w:r>
      <w:r>
        <w:rPr>
          <w:rFonts w:cs="Arial"/>
        </w:rPr>
        <w:t xml:space="preserve"> three case study libraries</w:t>
      </w:r>
      <w:r w:rsidR="006F2B56">
        <w:rPr>
          <w:rFonts w:cs="Arial"/>
        </w:rPr>
        <w:t xml:space="preserve">, both before and during my </w:t>
      </w:r>
      <w:r w:rsidR="00133D4F">
        <w:rPr>
          <w:rFonts w:cs="Arial"/>
        </w:rPr>
        <w:t>respective tenures</w:t>
      </w:r>
      <w:r w:rsidR="006F2B56">
        <w:rPr>
          <w:rFonts w:cs="Arial"/>
        </w:rPr>
        <w:t xml:space="preserve">. At </w:t>
      </w:r>
      <w:proofErr w:type="spellStart"/>
      <w:r w:rsidR="006F2B56">
        <w:rPr>
          <w:rFonts w:cs="Arial"/>
        </w:rPr>
        <w:t>UWLLib</w:t>
      </w:r>
      <w:proofErr w:type="spellEnd"/>
      <w:r>
        <w:rPr>
          <w:rFonts w:cs="Arial"/>
        </w:rPr>
        <w:t xml:space="preserve"> a decision was taken by the Vice Cha</w:t>
      </w:r>
      <w:r w:rsidR="008902C6">
        <w:rPr>
          <w:rFonts w:cs="Arial"/>
        </w:rPr>
        <w:t>n</w:t>
      </w:r>
      <w:r>
        <w:rPr>
          <w:rFonts w:cs="Arial"/>
        </w:rPr>
        <w:t>cellor’s Executive (VCE) before I joined the university to decant and relocate the main library from the St Mary’s Rd site in Ealing to an office block on top of Ealing Broadway station some fifteen minutes walk away</w:t>
      </w:r>
      <w:r w:rsidR="008902C6">
        <w:rPr>
          <w:rFonts w:cs="Arial"/>
        </w:rPr>
        <w:t>. This would be an interim measure</w:t>
      </w:r>
      <w:r>
        <w:rPr>
          <w:rFonts w:cs="Arial"/>
        </w:rPr>
        <w:t xml:space="preserve"> </w:t>
      </w:r>
      <w:r w:rsidR="008902C6">
        <w:rPr>
          <w:rFonts w:cs="Arial"/>
        </w:rPr>
        <w:t xml:space="preserve">for two years </w:t>
      </w:r>
      <w:r>
        <w:rPr>
          <w:rFonts w:cs="Arial"/>
        </w:rPr>
        <w:t xml:space="preserve">pending the creation of a new library </w:t>
      </w:r>
      <w:r w:rsidR="008902C6">
        <w:rPr>
          <w:rFonts w:cs="Arial"/>
        </w:rPr>
        <w:t xml:space="preserve">as part of </w:t>
      </w:r>
      <w:r w:rsidR="000D1566">
        <w:rPr>
          <w:rFonts w:cs="Arial"/>
        </w:rPr>
        <w:t>t</w:t>
      </w:r>
      <w:r w:rsidR="008902C6">
        <w:rPr>
          <w:rFonts w:cs="Arial"/>
        </w:rPr>
        <w:t>he main campus redev</w:t>
      </w:r>
      <w:r w:rsidR="000D1566">
        <w:rPr>
          <w:rFonts w:cs="Arial"/>
        </w:rPr>
        <w:t>elop</w:t>
      </w:r>
      <w:r w:rsidR="008902C6">
        <w:rPr>
          <w:rFonts w:cs="Arial"/>
        </w:rPr>
        <w:t>ment project</w:t>
      </w:r>
      <w:r>
        <w:rPr>
          <w:rFonts w:cs="Arial"/>
        </w:rPr>
        <w:t>. From a strategic point</w:t>
      </w:r>
      <w:r w:rsidR="000D1566">
        <w:rPr>
          <w:rFonts w:cs="Arial"/>
        </w:rPr>
        <w:t xml:space="preserve"> of view</w:t>
      </w:r>
      <w:r>
        <w:rPr>
          <w:rFonts w:cs="Arial"/>
        </w:rPr>
        <w:t xml:space="preserve">, VCE always acknowledged </w:t>
      </w:r>
      <w:r w:rsidR="000D1566">
        <w:rPr>
          <w:rFonts w:cs="Arial"/>
        </w:rPr>
        <w:t xml:space="preserve">that </w:t>
      </w:r>
      <w:r>
        <w:rPr>
          <w:rFonts w:cs="Arial"/>
        </w:rPr>
        <w:t>the</w:t>
      </w:r>
      <w:r w:rsidR="000D1566">
        <w:rPr>
          <w:rFonts w:cs="Arial"/>
        </w:rPr>
        <w:t xml:space="preserve"> institution would “take a hit” i</w:t>
      </w:r>
      <w:r>
        <w:rPr>
          <w:rFonts w:cs="Arial"/>
        </w:rPr>
        <w:t>n NSS student satisfaction scores during the</w:t>
      </w:r>
      <w:r w:rsidR="000D1566">
        <w:rPr>
          <w:rFonts w:cs="Arial"/>
        </w:rPr>
        <w:t xml:space="preserve"> period of the</w:t>
      </w:r>
      <w:r w:rsidR="006F2B56">
        <w:rPr>
          <w:rFonts w:cs="Arial"/>
        </w:rPr>
        <w:t>se</w:t>
      </w:r>
      <w:r>
        <w:rPr>
          <w:rFonts w:cs="Arial"/>
        </w:rPr>
        <w:t xml:space="preserve"> building works</w:t>
      </w:r>
      <w:r w:rsidR="000D1566">
        <w:rPr>
          <w:rFonts w:cs="Arial"/>
        </w:rPr>
        <w:t>. They believed</w:t>
      </w:r>
      <w:r>
        <w:rPr>
          <w:rFonts w:cs="Arial"/>
        </w:rPr>
        <w:t xml:space="preserve"> these </w:t>
      </w:r>
      <w:r w:rsidR="008F04BC">
        <w:rPr>
          <w:rFonts w:cs="Arial"/>
        </w:rPr>
        <w:t xml:space="preserve">scores </w:t>
      </w:r>
      <w:r>
        <w:rPr>
          <w:rFonts w:cs="Arial"/>
        </w:rPr>
        <w:t xml:space="preserve">would </w:t>
      </w:r>
      <w:r w:rsidR="000D1566">
        <w:rPr>
          <w:rFonts w:cs="Arial"/>
        </w:rPr>
        <w:t xml:space="preserve">then </w:t>
      </w:r>
      <w:r>
        <w:rPr>
          <w:rFonts w:cs="Arial"/>
        </w:rPr>
        <w:t>rebound to higher levels once the students experienced the new facilities.</w:t>
      </w:r>
    </w:p>
    <w:p w:rsidR="006F2B56" w:rsidRDefault="00637949" w:rsidP="00637949">
      <w:pPr>
        <w:spacing w:line="480" w:lineRule="auto"/>
        <w:rPr>
          <w:rFonts w:cs="Arial"/>
        </w:rPr>
      </w:pPr>
      <w:r>
        <w:rPr>
          <w:rFonts w:cs="Arial"/>
        </w:rPr>
        <w:t xml:space="preserve"> </w:t>
      </w:r>
      <w:r w:rsidRPr="006F2B56">
        <w:rPr>
          <w:rFonts w:cs="Arial"/>
        </w:rPr>
        <w:t xml:space="preserve">From </w:t>
      </w:r>
      <w:r w:rsidR="006F2B56" w:rsidRPr="006F2B56">
        <w:rPr>
          <w:rFonts w:cs="Arial"/>
        </w:rPr>
        <w:t>my</w:t>
      </w:r>
      <w:r w:rsidRPr="006F2B56">
        <w:rPr>
          <w:rFonts w:cs="Arial"/>
        </w:rPr>
        <w:t xml:space="preserve"> point of view, the promise of increased visibility in a new central location </w:t>
      </w:r>
      <w:r w:rsidR="000D1566">
        <w:rPr>
          <w:rFonts w:cs="Arial"/>
        </w:rPr>
        <w:t>compared to</w:t>
      </w:r>
      <w:r w:rsidRPr="006F2B56">
        <w:rPr>
          <w:rFonts w:cs="Arial"/>
        </w:rPr>
        <w:t xml:space="preserve"> an “out of sight, out of mind” temporary location provided a strategic opportunity too good to ignore.  For it meant</w:t>
      </w:r>
      <w:r w:rsidR="000D1566">
        <w:rPr>
          <w:rFonts w:cs="Arial"/>
        </w:rPr>
        <w:t xml:space="preserve"> I could cite</w:t>
      </w:r>
      <w:r w:rsidRPr="006F2B56">
        <w:rPr>
          <w:rFonts w:cs="Arial"/>
        </w:rPr>
        <w:t xml:space="preserve"> “student experience” </w:t>
      </w:r>
      <w:r w:rsidR="008F04BC">
        <w:rPr>
          <w:rFonts w:cs="Arial"/>
        </w:rPr>
        <w:t>a</w:t>
      </w:r>
      <w:r w:rsidRPr="006F2B56">
        <w:rPr>
          <w:rFonts w:cs="Arial"/>
        </w:rPr>
        <w:t xml:space="preserve">s a justification for requesting additional resource or </w:t>
      </w:r>
      <w:r w:rsidR="000D1566">
        <w:rPr>
          <w:rFonts w:cs="Arial"/>
        </w:rPr>
        <w:t xml:space="preserve">ask </w:t>
      </w:r>
      <w:r w:rsidRPr="006F2B56">
        <w:rPr>
          <w:rFonts w:cs="Arial"/>
        </w:rPr>
        <w:t xml:space="preserve">for senior support for library </w:t>
      </w:r>
      <w:r w:rsidR="006F2B56" w:rsidRPr="006F2B56">
        <w:rPr>
          <w:rFonts w:cs="Arial"/>
        </w:rPr>
        <w:t xml:space="preserve">strategic </w:t>
      </w:r>
      <w:r w:rsidRPr="006F2B56">
        <w:rPr>
          <w:rFonts w:cs="Arial"/>
        </w:rPr>
        <w:t xml:space="preserve">initiatives that hitherto </w:t>
      </w:r>
      <w:r w:rsidR="000D1566">
        <w:rPr>
          <w:rFonts w:cs="Arial"/>
        </w:rPr>
        <w:t>would</w:t>
      </w:r>
      <w:r w:rsidRPr="006F2B56">
        <w:rPr>
          <w:rFonts w:cs="Arial"/>
        </w:rPr>
        <w:t xml:space="preserve"> have been </w:t>
      </w:r>
      <w:r w:rsidR="000D1566">
        <w:rPr>
          <w:rFonts w:cs="Arial"/>
        </w:rPr>
        <w:t xml:space="preserve">regarded </w:t>
      </w:r>
      <w:r w:rsidRPr="006F2B56">
        <w:rPr>
          <w:rFonts w:cs="Arial"/>
        </w:rPr>
        <w:t>as low priority or unpopular. Key examples</w:t>
      </w:r>
      <w:r w:rsidR="000D1566">
        <w:rPr>
          <w:rFonts w:cs="Arial"/>
        </w:rPr>
        <w:t xml:space="preserve"> of these </w:t>
      </w:r>
      <w:r w:rsidRPr="006F2B56">
        <w:rPr>
          <w:rFonts w:cs="Arial"/>
        </w:rPr>
        <w:t>include</w:t>
      </w:r>
      <w:r w:rsidR="000D1566">
        <w:rPr>
          <w:rFonts w:cs="Arial"/>
        </w:rPr>
        <w:t xml:space="preserve"> sustained</w:t>
      </w:r>
      <w:r w:rsidRPr="006F2B56">
        <w:rPr>
          <w:rFonts w:cs="Arial"/>
        </w:rPr>
        <w:t xml:space="preserve"> investment in 24/7 opening during exam periods or permission to undertake </w:t>
      </w:r>
      <w:r w:rsidR="006F2B56">
        <w:rPr>
          <w:rFonts w:cs="Arial"/>
        </w:rPr>
        <w:t xml:space="preserve">unilateral </w:t>
      </w:r>
      <w:r w:rsidRPr="006F2B56">
        <w:rPr>
          <w:rFonts w:cs="Arial"/>
        </w:rPr>
        <w:t xml:space="preserve">mass </w:t>
      </w:r>
      <w:r w:rsidR="000D1566">
        <w:rPr>
          <w:rFonts w:cs="Arial"/>
        </w:rPr>
        <w:t xml:space="preserve">stock </w:t>
      </w:r>
      <w:r w:rsidRPr="006F2B56">
        <w:rPr>
          <w:rFonts w:cs="Arial"/>
        </w:rPr>
        <w:t>withdrawals “to save on removal costs” and</w:t>
      </w:r>
      <w:r w:rsidR="000D1566">
        <w:rPr>
          <w:rFonts w:cs="Arial"/>
        </w:rPr>
        <w:t xml:space="preserve"> release space in the new library for</w:t>
      </w:r>
      <w:r w:rsidRPr="006F2B56">
        <w:rPr>
          <w:rFonts w:cs="Arial"/>
        </w:rPr>
        <w:t xml:space="preserve"> </w:t>
      </w:r>
      <w:r w:rsidR="000D1566">
        <w:rPr>
          <w:rFonts w:cs="Arial"/>
        </w:rPr>
        <w:t xml:space="preserve">new </w:t>
      </w:r>
      <w:r w:rsidRPr="006F2B56">
        <w:rPr>
          <w:rFonts w:cs="Arial"/>
        </w:rPr>
        <w:t xml:space="preserve">student textbooks – </w:t>
      </w:r>
      <w:r w:rsidR="000D1566">
        <w:rPr>
          <w:rFonts w:cs="Arial"/>
        </w:rPr>
        <w:t>an exercise</w:t>
      </w:r>
      <w:r w:rsidRPr="006F2B56">
        <w:rPr>
          <w:rFonts w:cs="Arial"/>
        </w:rPr>
        <w:t xml:space="preserve"> resisted by library staff</w:t>
      </w:r>
      <w:r w:rsidR="006F2B56">
        <w:rPr>
          <w:rFonts w:cs="Arial"/>
        </w:rPr>
        <w:t xml:space="preserve"> in the past</w:t>
      </w:r>
      <w:r w:rsidRPr="006F2B56">
        <w:rPr>
          <w:rFonts w:cs="Arial"/>
        </w:rPr>
        <w:t xml:space="preserve"> for fear of academic staff protest.</w:t>
      </w:r>
      <w:r>
        <w:rPr>
          <w:rFonts w:cs="Arial"/>
        </w:rPr>
        <w:t xml:space="preserve"> </w:t>
      </w:r>
    </w:p>
    <w:p w:rsidR="00133D4F" w:rsidRPr="00133D4F" w:rsidRDefault="00133D4F" w:rsidP="00637949">
      <w:pPr>
        <w:spacing w:line="480" w:lineRule="auto"/>
        <w:rPr>
          <w:rFonts w:cs="Arial"/>
        </w:rPr>
      </w:pPr>
      <w:r>
        <w:rPr>
          <w:rFonts w:cs="Arial"/>
        </w:rPr>
        <w:t xml:space="preserve">For </w:t>
      </w:r>
      <w:proofErr w:type="spellStart"/>
      <w:r>
        <w:rPr>
          <w:rFonts w:cs="Arial"/>
        </w:rPr>
        <w:t>RRe</w:t>
      </w:r>
      <w:r w:rsidR="00637949">
        <w:rPr>
          <w:rFonts w:cs="Arial"/>
        </w:rPr>
        <w:t>s</w:t>
      </w:r>
      <w:r>
        <w:rPr>
          <w:rFonts w:cs="Arial"/>
        </w:rPr>
        <w:t>L</w:t>
      </w:r>
      <w:r w:rsidR="00637949">
        <w:rPr>
          <w:rFonts w:cs="Arial"/>
        </w:rPr>
        <w:t>ib</w:t>
      </w:r>
      <w:proofErr w:type="spellEnd"/>
      <w:r w:rsidR="00637949">
        <w:rPr>
          <w:rFonts w:cs="Arial"/>
        </w:rPr>
        <w:t>, there was no question that changes in the Library’s</w:t>
      </w:r>
      <w:r w:rsidR="006F2B56">
        <w:rPr>
          <w:rFonts w:cs="Arial"/>
        </w:rPr>
        <w:t xml:space="preserve"> location signified its decreasing </w:t>
      </w:r>
      <w:r w:rsidR="00637949">
        <w:rPr>
          <w:rFonts w:cs="Arial"/>
        </w:rPr>
        <w:t>institutional importance</w:t>
      </w:r>
      <w:r w:rsidR="006F2B56">
        <w:rPr>
          <w:rFonts w:cs="Arial"/>
        </w:rPr>
        <w:t>.</w:t>
      </w:r>
      <w:r w:rsidR="00637949">
        <w:rPr>
          <w:rFonts w:cs="Arial"/>
        </w:rPr>
        <w:t xml:space="preserve"> </w:t>
      </w:r>
      <w:r w:rsidR="006F2B56">
        <w:rPr>
          <w:rFonts w:cs="Arial"/>
        </w:rPr>
        <w:t>I</w:t>
      </w:r>
      <w:r w:rsidR="00637949">
        <w:rPr>
          <w:rFonts w:cs="Arial"/>
        </w:rPr>
        <w:t xml:space="preserve">t was forced to move out of the first floor of the oldest building at the front of the </w:t>
      </w:r>
      <w:r w:rsidR="006F2B56">
        <w:rPr>
          <w:rFonts w:cs="Arial"/>
        </w:rPr>
        <w:t xml:space="preserve">site </w:t>
      </w:r>
      <w:r w:rsidR="00637949">
        <w:rPr>
          <w:rFonts w:cs="Arial"/>
        </w:rPr>
        <w:t xml:space="preserve">in 2013 due to pressure </w:t>
      </w:r>
      <w:r w:rsidR="008F04BC">
        <w:rPr>
          <w:rFonts w:cs="Arial"/>
        </w:rPr>
        <w:t xml:space="preserve">on the Institute </w:t>
      </w:r>
      <w:r w:rsidR="00637949">
        <w:rPr>
          <w:rFonts w:cs="Arial"/>
        </w:rPr>
        <w:t>from the Biotechnology and Biological Sciences Research Council (BBSRC)</w:t>
      </w:r>
      <w:r w:rsidR="00620C8E">
        <w:rPr>
          <w:rFonts w:cs="Arial"/>
        </w:rPr>
        <w:t xml:space="preserve"> </w:t>
      </w:r>
      <w:r w:rsidR="00637949">
        <w:rPr>
          <w:rFonts w:cs="Arial"/>
        </w:rPr>
        <w:t xml:space="preserve">to </w:t>
      </w:r>
      <w:r w:rsidR="00637949">
        <w:rPr>
          <w:rFonts w:cs="Arial"/>
        </w:rPr>
        <w:lastRenderedPageBreak/>
        <w:t>reduce its overhead costs.</w:t>
      </w:r>
      <w:r>
        <w:rPr>
          <w:rFonts w:cs="Arial"/>
        </w:rPr>
        <w:t xml:space="preserve"> </w:t>
      </w:r>
      <w:proofErr w:type="spellStart"/>
      <w:r>
        <w:rPr>
          <w:rFonts w:cs="Arial"/>
        </w:rPr>
        <w:t>RResL</w:t>
      </w:r>
      <w:r w:rsidR="00637949">
        <w:rPr>
          <w:rFonts w:cs="Arial"/>
        </w:rPr>
        <w:t>ib</w:t>
      </w:r>
      <w:proofErr w:type="spellEnd"/>
      <w:r w:rsidR="00637949">
        <w:rPr>
          <w:rFonts w:cs="Arial"/>
        </w:rPr>
        <w:t xml:space="preserve"> was relocated to a smaller </w:t>
      </w:r>
      <w:r w:rsidR="006F2B56">
        <w:rPr>
          <w:rFonts w:cs="Arial"/>
        </w:rPr>
        <w:t>space</w:t>
      </w:r>
      <w:r w:rsidR="00637949">
        <w:rPr>
          <w:rFonts w:cs="Arial"/>
        </w:rPr>
        <w:t xml:space="preserve"> forming part of the main Stores building</w:t>
      </w:r>
      <w:r w:rsidR="006F2B56">
        <w:rPr>
          <w:rFonts w:cs="Arial"/>
        </w:rPr>
        <w:t xml:space="preserve"> that was</w:t>
      </w:r>
      <w:r w:rsidR="00637949">
        <w:rPr>
          <w:rFonts w:cs="Arial"/>
        </w:rPr>
        <w:t xml:space="preserve"> not on the main thoroughfare for staff or visitors. With such a move </w:t>
      </w:r>
      <w:r>
        <w:rPr>
          <w:rFonts w:cs="Arial"/>
        </w:rPr>
        <w:t xml:space="preserve">required </w:t>
      </w:r>
      <w:r w:rsidR="00637949">
        <w:rPr>
          <w:rFonts w:cs="Arial"/>
        </w:rPr>
        <w:t>at relatively short notice, a rapid reduction in stock was necessary without the time to consider a</w:t>
      </w:r>
      <w:r>
        <w:rPr>
          <w:rFonts w:cs="Arial"/>
        </w:rPr>
        <w:t xml:space="preserve">ny implications for future </w:t>
      </w:r>
      <w:r w:rsidR="00637949">
        <w:rPr>
          <w:rFonts w:cs="Arial"/>
        </w:rPr>
        <w:t xml:space="preserve">Library strategy. </w:t>
      </w:r>
      <w:r>
        <w:rPr>
          <w:rFonts w:cs="Arial"/>
        </w:rPr>
        <w:t xml:space="preserve">I therefore had to come up with </w:t>
      </w:r>
      <w:r w:rsidR="008F04BC">
        <w:rPr>
          <w:rFonts w:cs="Arial"/>
        </w:rPr>
        <w:t>a strategy which would</w:t>
      </w:r>
      <w:r>
        <w:rPr>
          <w:rFonts w:cs="Arial"/>
        </w:rPr>
        <w:t xml:space="preserve"> make sense of this status quo – but the strategic direction of travel I chose </w:t>
      </w:r>
      <w:r w:rsidR="00620C8E">
        <w:rPr>
          <w:rFonts w:cs="Arial"/>
        </w:rPr>
        <w:t xml:space="preserve">- </w:t>
      </w:r>
      <w:r w:rsidRPr="00133D4F">
        <w:rPr>
          <w:rFonts w:cs="Arial"/>
          <w:i/>
        </w:rPr>
        <w:t>inward</w:t>
      </w:r>
      <w:r>
        <w:rPr>
          <w:rFonts w:cs="Arial"/>
          <w:i/>
        </w:rPr>
        <w:t xml:space="preserve"> facing </w:t>
      </w:r>
      <w:r w:rsidR="00620C8E">
        <w:rPr>
          <w:rFonts w:cs="Arial"/>
          <w:i/>
        </w:rPr>
        <w:t xml:space="preserve">to support science </w:t>
      </w:r>
      <w:r>
        <w:rPr>
          <w:rFonts w:cs="Arial"/>
        </w:rPr>
        <w:t xml:space="preserve">was completely different to the one I would have chosen if </w:t>
      </w:r>
      <w:proofErr w:type="spellStart"/>
      <w:r>
        <w:rPr>
          <w:rFonts w:cs="Arial"/>
        </w:rPr>
        <w:t>RResLib</w:t>
      </w:r>
      <w:proofErr w:type="spellEnd"/>
      <w:r>
        <w:rPr>
          <w:rFonts w:cs="Arial"/>
        </w:rPr>
        <w:t xml:space="preserve"> had remained i</w:t>
      </w:r>
      <w:r w:rsidR="00620C8E">
        <w:rPr>
          <w:rFonts w:cs="Arial"/>
        </w:rPr>
        <w:t xml:space="preserve">n its former prominent location – </w:t>
      </w:r>
      <w:r w:rsidR="00620C8E" w:rsidRPr="00620C8E">
        <w:rPr>
          <w:rFonts w:cs="Arial"/>
          <w:i/>
        </w:rPr>
        <w:t>outward facing to support visitors</w:t>
      </w:r>
      <w:r w:rsidR="00620C8E">
        <w:rPr>
          <w:rFonts w:cs="Arial"/>
        </w:rPr>
        <w:t>.</w:t>
      </w:r>
    </w:p>
    <w:p w:rsidR="005515E8" w:rsidRDefault="00637949" w:rsidP="00637949">
      <w:pPr>
        <w:spacing w:line="480" w:lineRule="auto"/>
        <w:rPr>
          <w:rFonts w:cs="Arial"/>
        </w:rPr>
      </w:pPr>
      <w:r>
        <w:rPr>
          <w:rFonts w:cs="Arial"/>
        </w:rPr>
        <w:t xml:space="preserve">Location factors were also </w:t>
      </w:r>
      <w:r w:rsidR="00620C8E">
        <w:rPr>
          <w:rFonts w:cs="Arial"/>
        </w:rPr>
        <w:t xml:space="preserve">significant </w:t>
      </w:r>
      <w:r>
        <w:rPr>
          <w:rFonts w:cs="Arial"/>
        </w:rPr>
        <w:t xml:space="preserve">for the future of </w:t>
      </w:r>
      <w:proofErr w:type="spellStart"/>
      <w:r>
        <w:rPr>
          <w:rFonts w:cs="Arial"/>
        </w:rPr>
        <w:t>LBSLib</w:t>
      </w:r>
      <w:proofErr w:type="spellEnd"/>
      <w:r>
        <w:rPr>
          <w:rFonts w:cs="Arial"/>
        </w:rPr>
        <w:t xml:space="preserve">. </w:t>
      </w:r>
      <w:r w:rsidR="005515E8">
        <w:rPr>
          <w:rFonts w:cs="Arial"/>
        </w:rPr>
        <w:t>T</w:t>
      </w:r>
      <w:r>
        <w:rPr>
          <w:rFonts w:cs="Arial"/>
        </w:rPr>
        <w:t xml:space="preserve">he School’s decision to </w:t>
      </w:r>
      <w:r w:rsidR="005515E8">
        <w:rPr>
          <w:rFonts w:cs="Arial"/>
        </w:rPr>
        <w:t>acquire</w:t>
      </w:r>
      <w:r>
        <w:rPr>
          <w:rFonts w:cs="Arial"/>
        </w:rPr>
        <w:t xml:space="preserve"> the lease</w:t>
      </w:r>
      <w:r w:rsidR="005515E8">
        <w:rPr>
          <w:rFonts w:cs="Arial"/>
        </w:rPr>
        <w:t>hold</w:t>
      </w:r>
      <w:r>
        <w:rPr>
          <w:rFonts w:cs="Arial"/>
        </w:rPr>
        <w:t xml:space="preserve"> of the Old Marylebone Town Hall (OMTH) from Westminster Council in 2012 </w:t>
      </w:r>
      <w:r w:rsidR="005515E8">
        <w:rPr>
          <w:rFonts w:cs="Arial"/>
        </w:rPr>
        <w:t>provided a</w:t>
      </w:r>
      <w:r>
        <w:rPr>
          <w:rFonts w:cs="Arial"/>
        </w:rPr>
        <w:t xml:space="preserve"> once in a lifetime opportunity to acquire a </w:t>
      </w:r>
      <w:r w:rsidR="005515E8">
        <w:rPr>
          <w:rFonts w:cs="Arial"/>
        </w:rPr>
        <w:t xml:space="preserve">sizeable </w:t>
      </w:r>
      <w:r>
        <w:rPr>
          <w:rFonts w:cs="Arial"/>
        </w:rPr>
        <w:t xml:space="preserve">amount of real estate for teaching in the vicinity of the School in an already expensive area of London </w:t>
      </w:r>
      <w:r w:rsidR="00ED4C44">
        <w:rPr>
          <w:rFonts w:cs="Arial"/>
        </w:rPr>
        <w:fldChar w:fldCharType="begin" w:fldLock="1"/>
      </w:r>
      <w:r>
        <w:rPr>
          <w:rFonts w:cs="Arial"/>
        </w:rPr>
        <w:instrText>ADDIN CSL_CITATION { "citationItems" : [ { "id" : "ITEM-1", "itemData" : { "author" : [ { "dropping-particle" : "", "family" : "Bradshaw", "given" : "Della", "non-dropping-particle" : "", "parse-names" : false, "suffix" : "" } ], "container-title" : "Financial Times", "id" : "ITEM-1", "issued" : { "date-parts" : [ [ "2012", "11", "30" ] ] }, "publisher-place" : "London", "title" : "London Business School to expand into landmark building", "type" : "article-newspaper" }, "uris" : [ "http://www.mendeley.com/documents/?uuid=24caafa0-e2d3-4140-9352-236352628aa4" ] } ], "mendeley" : { "formattedCitation" : "(Bradshaw, 2012)", "plainTextFormattedCitation" : "(Bradshaw, 2012)", "previouslyFormattedCitation" : "(Bradshaw, 2012)" }, "properties" : {  }, "schema" : "https://github.com/citation-style-language/schema/raw/master/csl-citation.json" }</w:instrText>
      </w:r>
      <w:r w:rsidR="00ED4C44">
        <w:rPr>
          <w:rFonts w:cs="Arial"/>
        </w:rPr>
        <w:fldChar w:fldCharType="separate"/>
      </w:r>
      <w:r w:rsidRPr="00693480">
        <w:rPr>
          <w:rFonts w:cs="Arial"/>
          <w:noProof/>
        </w:rPr>
        <w:t>(Bradshaw, 2012)</w:t>
      </w:r>
      <w:r w:rsidR="00ED4C44">
        <w:rPr>
          <w:rFonts w:cs="Arial"/>
        </w:rPr>
        <w:fldChar w:fldCharType="end"/>
      </w:r>
      <w:r w:rsidR="005515E8">
        <w:rPr>
          <w:rFonts w:cs="Arial"/>
        </w:rPr>
        <w:t xml:space="preserve">. It also </w:t>
      </w:r>
      <w:r>
        <w:rPr>
          <w:rFonts w:cs="Arial"/>
        </w:rPr>
        <w:t>required a rethink of its estate strategy and associated co-locations of facilities and services</w:t>
      </w:r>
      <w:r w:rsidR="00620C8E">
        <w:rPr>
          <w:rFonts w:cs="Arial"/>
        </w:rPr>
        <w:t>.</w:t>
      </w:r>
      <w:r>
        <w:rPr>
          <w:rFonts w:cs="Arial"/>
        </w:rPr>
        <w:t xml:space="preserve"> </w:t>
      </w:r>
      <w:r w:rsidR="00620C8E">
        <w:rPr>
          <w:rFonts w:cs="Arial"/>
        </w:rPr>
        <w:t>N</w:t>
      </w:r>
      <w:r>
        <w:rPr>
          <w:rFonts w:cs="Arial"/>
        </w:rPr>
        <w:t xml:space="preserve">ot least </w:t>
      </w:r>
      <w:r w:rsidR="008F04BC">
        <w:rPr>
          <w:rFonts w:cs="Arial"/>
        </w:rPr>
        <w:t>in the knowledge</w:t>
      </w:r>
      <w:r>
        <w:rPr>
          <w:rFonts w:cs="Arial"/>
        </w:rPr>
        <w:t xml:space="preserve"> that English Heritage had indicated that they would </w:t>
      </w:r>
      <w:r w:rsidR="005515E8">
        <w:rPr>
          <w:rFonts w:cs="Arial"/>
        </w:rPr>
        <w:t>look favourably upon</w:t>
      </w:r>
      <w:r w:rsidR="00620C8E">
        <w:rPr>
          <w:rFonts w:cs="Arial"/>
        </w:rPr>
        <w:t xml:space="preserve"> a planning application </w:t>
      </w:r>
      <w:r w:rsidR="008F04BC">
        <w:rPr>
          <w:rFonts w:cs="Arial"/>
        </w:rPr>
        <w:t xml:space="preserve">that included </w:t>
      </w:r>
      <w:r w:rsidR="005515E8">
        <w:rPr>
          <w:rFonts w:cs="Arial"/>
        </w:rPr>
        <w:t xml:space="preserve">reuse </w:t>
      </w:r>
      <w:r>
        <w:rPr>
          <w:rFonts w:cs="Arial"/>
        </w:rPr>
        <w:t xml:space="preserve">of the original public reference library fittings in the old Library Annexe of the </w:t>
      </w:r>
      <w:r w:rsidR="005515E8">
        <w:rPr>
          <w:rFonts w:cs="Arial"/>
        </w:rPr>
        <w:t>OMTH complex as part of a</w:t>
      </w:r>
      <w:r w:rsidR="00620C8E">
        <w:rPr>
          <w:rFonts w:cs="Arial"/>
        </w:rPr>
        <w:t xml:space="preserve"> new</w:t>
      </w:r>
      <w:r>
        <w:rPr>
          <w:rFonts w:cs="Arial"/>
        </w:rPr>
        <w:t xml:space="preserve"> working library. </w:t>
      </w:r>
    </w:p>
    <w:p w:rsidR="008F04BC" w:rsidRDefault="005515E8" w:rsidP="00637949">
      <w:pPr>
        <w:spacing w:line="480" w:lineRule="auto"/>
        <w:rPr>
          <w:rFonts w:cs="Arial"/>
        </w:rPr>
      </w:pPr>
      <w:r>
        <w:rPr>
          <w:rFonts w:cs="Arial"/>
        </w:rPr>
        <w:t>From my</w:t>
      </w:r>
      <w:r w:rsidR="00637949">
        <w:rPr>
          <w:rFonts w:cs="Arial"/>
        </w:rPr>
        <w:t xml:space="preserve"> strategic point of view, there was </w:t>
      </w:r>
      <w:r>
        <w:rPr>
          <w:rFonts w:cs="Arial"/>
        </w:rPr>
        <w:t xml:space="preserve">a trade-off between attracting </w:t>
      </w:r>
      <w:r w:rsidR="008F04BC">
        <w:rPr>
          <w:rFonts w:cs="Arial"/>
        </w:rPr>
        <w:t xml:space="preserve">rare, </w:t>
      </w:r>
      <w:r w:rsidR="00620C8E">
        <w:rPr>
          <w:rFonts w:cs="Arial"/>
        </w:rPr>
        <w:t xml:space="preserve">additional </w:t>
      </w:r>
      <w:r w:rsidR="00637949">
        <w:rPr>
          <w:rFonts w:cs="Arial"/>
        </w:rPr>
        <w:t xml:space="preserve">investment in the Library </w:t>
      </w:r>
      <w:r>
        <w:rPr>
          <w:rFonts w:cs="Arial"/>
        </w:rPr>
        <w:t xml:space="preserve">space </w:t>
      </w:r>
      <w:r w:rsidR="00637949">
        <w:rPr>
          <w:rFonts w:cs="Arial"/>
        </w:rPr>
        <w:t xml:space="preserve">in a signature </w:t>
      </w:r>
      <w:r w:rsidR="007454CD">
        <w:rPr>
          <w:rFonts w:cs="Arial"/>
        </w:rPr>
        <w:t xml:space="preserve">building </w:t>
      </w:r>
      <w:r w:rsidR="00637949">
        <w:rPr>
          <w:rFonts w:cs="Arial"/>
        </w:rPr>
        <w:t xml:space="preserve">facility </w:t>
      </w:r>
      <w:r>
        <w:rPr>
          <w:rFonts w:cs="Arial"/>
        </w:rPr>
        <w:t>a</w:t>
      </w:r>
      <w:r w:rsidR="00637949">
        <w:rPr>
          <w:rFonts w:cs="Arial"/>
        </w:rPr>
        <w:t xml:space="preserve">gainst </w:t>
      </w:r>
      <w:r>
        <w:rPr>
          <w:rFonts w:cs="Arial"/>
        </w:rPr>
        <w:t xml:space="preserve">being </w:t>
      </w:r>
      <w:r w:rsidR="00637949">
        <w:rPr>
          <w:rFonts w:cs="Arial"/>
        </w:rPr>
        <w:t>hidden away “out o</w:t>
      </w:r>
      <w:r w:rsidR="007454CD">
        <w:rPr>
          <w:rFonts w:cs="Arial"/>
        </w:rPr>
        <w:t xml:space="preserve">f sight, </w:t>
      </w:r>
      <w:r w:rsidR="00637949">
        <w:rPr>
          <w:rFonts w:cs="Arial"/>
        </w:rPr>
        <w:t xml:space="preserve">out of mind” </w:t>
      </w:r>
      <w:r>
        <w:rPr>
          <w:rFonts w:cs="Arial"/>
        </w:rPr>
        <w:t xml:space="preserve">in an Annexe ten </w:t>
      </w:r>
      <w:proofErr w:type="gramStart"/>
      <w:r w:rsidR="00637949">
        <w:rPr>
          <w:rFonts w:cs="Arial"/>
        </w:rPr>
        <w:t>minutes</w:t>
      </w:r>
      <w:proofErr w:type="gramEnd"/>
      <w:r w:rsidR="00637949">
        <w:rPr>
          <w:rFonts w:cs="Arial"/>
        </w:rPr>
        <w:t xml:space="preserve"> walk from the main site</w:t>
      </w:r>
      <w:r>
        <w:rPr>
          <w:rFonts w:cs="Arial"/>
        </w:rPr>
        <w:t xml:space="preserve"> where the faculty were located</w:t>
      </w:r>
      <w:r w:rsidR="00637949">
        <w:rPr>
          <w:rFonts w:cs="Arial"/>
        </w:rPr>
        <w:t xml:space="preserve">. </w:t>
      </w:r>
      <w:r w:rsidR="00BA0C58">
        <w:rPr>
          <w:rFonts w:cs="Arial"/>
        </w:rPr>
        <w:t>Alternatively, I could have made a</w:t>
      </w:r>
      <w:r w:rsidR="00637949">
        <w:rPr>
          <w:rFonts w:cs="Arial"/>
        </w:rPr>
        <w:t xml:space="preserve"> possible case for remaining in </w:t>
      </w:r>
      <w:r w:rsidR="00BA0C58">
        <w:rPr>
          <w:rFonts w:cs="Arial"/>
        </w:rPr>
        <w:t xml:space="preserve">the existing location in the student services centre in </w:t>
      </w:r>
      <w:r w:rsidR="00637949">
        <w:rPr>
          <w:rFonts w:cs="Arial"/>
        </w:rPr>
        <w:t>Taunton Plac</w:t>
      </w:r>
      <w:r w:rsidR="00BA0C58">
        <w:rPr>
          <w:rFonts w:cs="Arial"/>
        </w:rPr>
        <w:t>e. This</w:t>
      </w:r>
      <w:r w:rsidR="00637949">
        <w:rPr>
          <w:rFonts w:cs="Arial"/>
        </w:rPr>
        <w:t xml:space="preserve"> </w:t>
      </w:r>
      <w:r w:rsidR="00BA0C58">
        <w:rPr>
          <w:rFonts w:cs="Arial"/>
        </w:rPr>
        <w:t xml:space="preserve">location </w:t>
      </w:r>
      <w:r w:rsidR="00637949">
        <w:rPr>
          <w:rFonts w:cs="Arial"/>
        </w:rPr>
        <w:t xml:space="preserve">was equidistant from the main site </w:t>
      </w:r>
      <w:r w:rsidR="007454CD">
        <w:rPr>
          <w:rFonts w:cs="Arial"/>
        </w:rPr>
        <w:t>and OMTH but w</w:t>
      </w:r>
      <w:r w:rsidR="00BA0C58">
        <w:rPr>
          <w:rFonts w:cs="Arial"/>
        </w:rPr>
        <w:t>ould require a</w:t>
      </w:r>
      <w:r w:rsidR="00637949">
        <w:rPr>
          <w:rFonts w:cs="Arial"/>
        </w:rPr>
        <w:t xml:space="preserve"> temporary decant and </w:t>
      </w:r>
      <w:proofErr w:type="gramStart"/>
      <w:r w:rsidR="00637949">
        <w:rPr>
          <w:rFonts w:cs="Arial"/>
        </w:rPr>
        <w:t>a</w:t>
      </w:r>
      <w:proofErr w:type="gramEnd"/>
      <w:r w:rsidR="00637949">
        <w:rPr>
          <w:rFonts w:cs="Arial"/>
        </w:rPr>
        <w:t xml:space="preserve"> unknown reduction in footprint </w:t>
      </w:r>
      <w:r w:rsidR="007454CD">
        <w:rPr>
          <w:rFonts w:cs="Arial"/>
        </w:rPr>
        <w:t xml:space="preserve">in the near future </w:t>
      </w:r>
      <w:r w:rsidR="00637949">
        <w:rPr>
          <w:rFonts w:cs="Arial"/>
        </w:rPr>
        <w:t xml:space="preserve">as the </w:t>
      </w:r>
      <w:r w:rsidR="00637949">
        <w:rPr>
          <w:rFonts w:cs="Arial"/>
        </w:rPr>
        <w:lastRenderedPageBreak/>
        <w:t>gym and leisure facilities</w:t>
      </w:r>
      <w:r w:rsidR="00BA0C58">
        <w:rPr>
          <w:rFonts w:cs="Arial"/>
        </w:rPr>
        <w:t xml:space="preserve"> </w:t>
      </w:r>
      <w:r w:rsidR="00637949">
        <w:rPr>
          <w:rFonts w:cs="Arial"/>
        </w:rPr>
        <w:t xml:space="preserve">needed to expand to meet </w:t>
      </w:r>
      <w:r w:rsidR="007454CD">
        <w:rPr>
          <w:rFonts w:cs="Arial"/>
        </w:rPr>
        <w:t xml:space="preserve">student </w:t>
      </w:r>
      <w:r w:rsidR="00637949">
        <w:rPr>
          <w:rFonts w:cs="Arial"/>
        </w:rPr>
        <w:t>demand</w:t>
      </w:r>
      <w:r w:rsidR="007454CD">
        <w:rPr>
          <w:rFonts w:cs="Arial"/>
        </w:rPr>
        <w:t xml:space="preserve">. I also calculated that staying put would mean </w:t>
      </w:r>
      <w:r w:rsidR="00637949">
        <w:rPr>
          <w:rFonts w:cs="Arial"/>
        </w:rPr>
        <w:t xml:space="preserve">a </w:t>
      </w:r>
      <w:r w:rsidR="007454CD">
        <w:rPr>
          <w:rFonts w:cs="Arial"/>
        </w:rPr>
        <w:t xml:space="preserve">likely </w:t>
      </w:r>
      <w:proofErr w:type="gramStart"/>
      <w:r w:rsidR="00BA0C58">
        <w:rPr>
          <w:rFonts w:cs="Arial"/>
        </w:rPr>
        <w:t>five year</w:t>
      </w:r>
      <w:proofErr w:type="gramEnd"/>
      <w:r w:rsidR="00BA0C58">
        <w:rPr>
          <w:rFonts w:cs="Arial"/>
        </w:rPr>
        <w:t xml:space="preserve"> period</w:t>
      </w:r>
      <w:r w:rsidR="00637949">
        <w:rPr>
          <w:rFonts w:cs="Arial"/>
        </w:rPr>
        <w:t xml:space="preserve"> of zero investment </w:t>
      </w:r>
      <w:r w:rsidR="00BA0C58">
        <w:rPr>
          <w:rFonts w:cs="Arial"/>
        </w:rPr>
        <w:t xml:space="preserve">in Library facilities </w:t>
      </w:r>
      <w:r w:rsidR="00637949">
        <w:rPr>
          <w:rFonts w:cs="Arial"/>
        </w:rPr>
        <w:t xml:space="preserve">due to the need to </w:t>
      </w:r>
      <w:r w:rsidR="00BA0C58">
        <w:rPr>
          <w:rFonts w:cs="Arial"/>
        </w:rPr>
        <w:t xml:space="preserve">focus capital expenditure on </w:t>
      </w:r>
      <w:r w:rsidR="00637949">
        <w:rPr>
          <w:rFonts w:cs="Arial"/>
        </w:rPr>
        <w:t>refit</w:t>
      </w:r>
      <w:r w:rsidR="00BA0C58">
        <w:rPr>
          <w:rFonts w:cs="Arial"/>
        </w:rPr>
        <w:t>ting</w:t>
      </w:r>
      <w:r w:rsidR="007454CD">
        <w:rPr>
          <w:rFonts w:cs="Arial"/>
        </w:rPr>
        <w:t xml:space="preserve"> OMTH first which was in</w:t>
      </w:r>
      <w:r w:rsidR="00637949">
        <w:rPr>
          <w:rFonts w:cs="Arial"/>
        </w:rPr>
        <w:t xml:space="preserve"> very poor condition.</w:t>
      </w:r>
      <w:r w:rsidR="00BA0C58">
        <w:rPr>
          <w:rFonts w:cs="Arial"/>
        </w:rPr>
        <w:t xml:space="preserve"> </w:t>
      </w:r>
    </w:p>
    <w:p w:rsidR="00637949" w:rsidRDefault="00BA0C58" w:rsidP="00637949">
      <w:pPr>
        <w:spacing w:line="480" w:lineRule="auto"/>
        <w:rPr>
          <w:rFonts w:cs="Arial"/>
        </w:rPr>
      </w:pPr>
      <w:r>
        <w:rPr>
          <w:rFonts w:cs="Arial"/>
        </w:rPr>
        <w:t xml:space="preserve">Having been asked at short notice to set out a </w:t>
      </w:r>
      <w:r w:rsidR="007454CD">
        <w:rPr>
          <w:rFonts w:cs="Arial"/>
        </w:rPr>
        <w:t xml:space="preserve">strategic </w:t>
      </w:r>
      <w:r>
        <w:rPr>
          <w:rFonts w:cs="Arial"/>
        </w:rPr>
        <w:t>vision for the Library beyond</w:t>
      </w:r>
      <w:r w:rsidR="007454CD">
        <w:rPr>
          <w:rFonts w:cs="Arial"/>
        </w:rPr>
        <w:t xml:space="preserve"> 2017,</w:t>
      </w:r>
      <w:r>
        <w:rPr>
          <w:rFonts w:cs="Arial"/>
        </w:rPr>
        <w:t xml:space="preserve"> I set out four different options with a subtle steer towards</w:t>
      </w:r>
      <w:r w:rsidR="007454CD">
        <w:rPr>
          <w:rFonts w:cs="Arial"/>
        </w:rPr>
        <w:t xml:space="preserve"> the one that moved </w:t>
      </w:r>
      <w:r>
        <w:rPr>
          <w:rFonts w:cs="Arial"/>
        </w:rPr>
        <w:t xml:space="preserve">the Library into OMTH (see </w:t>
      </w:r>
      <w:r w:rsidR="00ED4C44">
        <w:rPr>
          <w:rFonts w:cs="Arial"/>
        </w:rPr>
        <w:fldChar w:fldCharType="begin" w:fldLock="1"/>
      </w:r>
      <w:r w:rsidR="002E1F8E">
        <w:rPr>
          <w:rFonts w:cs="Arial"/>
        </w:rPr>
        <w:instrText>ADDIN CSL_CITATION { "citationItems" : [ { "id" : "ITEM-1", "itemData" : { "author" : [ { "dropping-particle" : "", "family" : "Wales", "given" : "Tim", "non-dropping-particle" : "", "parse-names" : false, "suffix" : "" } ], "container-title" : "Business School Libraries in the 21st Century", "id" : "ITEM-1", "issued" : { "date-parts" : [ [ "2014" ] ] }, "page" : "193-212", "publisher" : "Routledge", "publisher-place" : "London", "title" : "Business Libraries' Futures?", "type" : "chapter" }, "uris" : [ "http://www.mendeley.com/documents/?uuid=2bea3840-6290-4b4d-82ba-e1da6c660ea3" ] } ], "mendeley" : { "formattedCitation" : "(Wales, 2014)", "manualFormatting" : "Wales, 2014 for a full discussion)", "plainTextFormattedCitation" : "(Wales, 2014)", "previouslyFormattedCitation" : "(Wales, 2014)" }, "properties" : {  }, "schema" : "https://github.com/citation-style-language/schema/raw/master/csl-citation.json" }</w:instrText>
      </w:r>
      <w:r w:rsidR="00ED4C44">
        <w:rPr>
          <w:rFonts w:cs="Arial"/>
        </w:rPr>
        <w:fldChar w:fldCharType="separate"/>
      </w:r>
      <w:r w:rsidRPr="00BA0C58">
        <w:rPr>
          <w:rFonts w:cs="Arial"/>
          <w:noProof/>
        </w:rPr>
        <w:t>Wales, 2014</w:t>
      </w:r>
      <w:r>
        <w:rPr>
          <w:rFonts w:cs="Arial"/>
          <w:noProof/>
        </w:rPr>
        <w:t xml:space="preserve"> for a full discussion</w:t>
      </w:r>
      <w:r w:rsidRPr="00BA0C58">
        <w:rPr>
          <w:rFonts w:cs="Arial"/>
          <w:noProof/>
        </w:rPr>
        <w:t>)</w:t>
      </w:r>
      <w:r w:rsidR="00ED4C44">
        <w:rPr>
          <w:rFonts w:cs="Arial"/>
        </w:rPr>
        <w:fldChar w:fldCharType="end"/>
      </w:r>
      <w:r w:rsidR="002E1F8E">
        <w:rPr>
          <w:rFonts w:cs="Arial"/>
        </w:rPr>
        <w:t xml:space="preserve">. But looking back, would I have made the same recommendation again? The answer </w:t>
      </w:r>
      <w:r w:rsidR="00293EF5">
        <w:rPr>
          <w:rFonts w:cs="Arial"/>
        </w:rPr>
        <w:t xml:space="preserve">would have been </w:t>
      </w:r>
      <w:r w:rsidR="008F04BC">
        <w:rPr>
          <w:rFonts w:cs="Arial"/>
        </w:rPr>
        <w:t>less clear-cut</w:t>
      </w:r>
      <w:r w:rsidR="00293EF5">
        <w:rPr>
          <w:rFonts w:cs="Arial"/>
        </w:rPr>
        <w:t xml:space="preserve"> </w:t>
      </w:r>
      <w:proofErr w:type="gramStart"/>
      <w:r w:rsidR="006A22B3">
        <w:rPr>
          <w:rFonts w:cs="Arial"/>
        </w:rPr>
        <w:t>as yet</w:t>
      </w:r>
      <w:proofErr w:type="gramEnd"/>
      <w:r w:rsidR="006A22B3">
        <w:rPr>
          <w:rFonts w:cs="Arial"/>
        </w:rPr>
        <w:t xml:space="preserve"> more locational factors came into play after I left with </w:t>
      </w:r>
      <w:r w:rsidR="00293EF5">
        <w:rPr>
          <w:rFonts w:cs="Arial"/>
        </w:rPr>
        <w:t>the School’s subsequent expansion westwards into the former teaching facilities of the Royal College of Obstetricians and Gynaecologists</w:t>
      </w:r>
      <w:r w:rsidR="006A22B3">
        <w:rPr>
          <w:rFonts w:cs="Arial"/>
        </w:rPr>
        <w:t xml:space="preserve">. Staying in a central location whilst capitalising on the subsequent change of reporting line </w:t>
      </w:r>
      <w:r w:rsidR="002E1F8E">
        <w:rPr>
          <w:rFonts w:cs="Arial"/>
        </w:rPr>
        <w:t xml:space="preserve">from IT to the new </w:t>
      </w:r>
      <w:r w:rsidR="00293EF5">
        <w:rPr>
          <w:rFonts w:cs="Arial"/>
        </w:rPr>
        <w:t>Learning Technology team</w:t>
      </w:r>
      <w:r w:rsidR="006A22B3">
        <w:rPr>
          <w:rFonts w:cs="Arial"/>
        </w:rPr>
        <w:t xml:space="preserve"> to better embed the Library’s content and training into teaching programmes would have been my revised preference.</w:t>
      </w:r>
    </w:p>
    <w:p w:rsidR="00402D04" w:rsidRPr="00402D04" w:rsidRDefault="00402D04" w:rsidP="00402D04">
      <w:pPr>
        <w:spacing w:line="480" w:lineRule="auto"/>
        <w:rPr>
          <w:rFonts w:cs="Arial"/>
          <w:i/>
        </w:rPr>
      </w:pPr>
      <w:r>
        <w:rPr>
          <w:rFonts w:cs="Arial"/>
          <w:i/>
        </w:rPr>
        <w:t>User f</w:t>
      </w:r>
      <w:r w:rsidR="007454CD">
        <w:rPr>
          <w:rFonts w:cs="Arial"/>
          <w:i/>
        </w:rPr>
        <w:t>actors</w:t>
      </w:r>
      <w:r>
        <w:rPr>
          <w:rFonts w:cs="Arial"/>
          <w:i/>
        </w:rPr>
        <w:t xml:space="preserve"> (or lack thereof)</w:t>
      </w:r>
    </w:p>
    <w:p w:rsidR="00365429" w:rsidRDefault="00402D04" w:rsidP="00402D04">
      <w:pPr>
        <w:spacing w:line="480" w:lineRule="auto"/>
        <w:rPr>
          <w:rFonts w:cs="Arial"/>
        </w:rPr>
      </w:pPr>
      <w:r>
        <w:rPr>
          <w:rFonts w:cs="Arial"/>
        </w:rPr>
        <w:t xml:space="preserve">The extent to which </w:t>
      </w:r>
      <w:r w:rsidR="00365429">
        <w:rPr>
          <w:rFonts w:cs="Arial"/>
        </w:rPr>
        <w:t xml:space="preserve">the library </w:t>
      </w:r>
      <w:r>
        <w:rPr>
          <w:rFonts w:cs="Arial"/>
        </w:rPr>
        <w:t xml:space="preserve">user </w:t>
      </w:r>
      <w:r w:rsidR="00365429">
        <w:rPr>
          <w:rFonts w:cs="Arial"/>
        </w:rPr>
        <w:t>play</w:t>
      </w:r>
      <w:r w:rsidR="007454CD">
        <w:rPr>
          <w:rFonts w:cs="Arial"/>
        </w:rPr>
        <w:t>ed</w:t>
      </w:r>
      <w:r w:rsidR="00365429">
        <w:rPr>
          <w:rFonts w:cs="Arial"/>
        </w:rPr>
        <w:t xml:space="preserve"> a </w:t>
      </w:r>
      <w:r>
        <w:rPr>
          <w:rFonts w:cs="Arial"/>
        </w:rPr>
        <w:t xml:space="preserve">significant </w:t>
      </w:r>
      <w:r w:rsidR="00365429">
        <w:rPr>
          <w:rFonts w:cs="Arial"/>
        </w:rPr>
        <w:t xml:space="preserve">role in shaping strategic development </w:t>
      </w:r>
      <w:r>
        <w:rPr>
          <w:rFonts w:cs="Arial"/>
        </w:rPr>
        <w:t>in the three case studies is also worth reflecting on</w:t>
      </w:r>
      <w:r w:rsidR="00365429">
        <w:rPr>
          <w:rFonts w:cs="Arial"/>
        </w:rPr>
        <w:t>, not least because it provides an indication of the organisational culture of the case study institutions.</w:t>
      </w:r>
    </w:p>
    <w:p w:rsidR="00402D04" w:rsidRDefault="00365429" w:rsidP="00402D04">
      <w:pPr>
        <w:spacing w:line="480" w:lineRule="auto"/>
        <w:rPr>
          <w:rFonts w:cs="Arial"/>
        </w:rPr>
      </w:pPr>
      <w:r>
        <w:rPr>
          <w:rFonts w:cs="Arial"/>
        </w:rPr>
        <w:t>Only</w:t>
      </w:r>
      <w:r w:rsidR="00402D04">
        <w:rPr>
          <w:rFonts w:cs="Arial"/>
        </w:rPr>
        <w:t xml:space="preserve"> </w:t>
      </w:r>
      <w:proofErr w:type="spellStart"/>
      <w:r w:rsidR="00402D04">
        <w:rPr>
          <w:rFonts w:cs="Arial"/>
        </w:rPr>
        <w:t>UWLLib</w:t>
      </w:r>
      <w:proofErr w:type="spellEnd"/>
      <w:r w:rsidR="00402D04">
        <w:rPr>
          <w:rFonts w:cs="Arial"/>
        </w:rPr>
        <w:t xml:space="preserve"> </w:t>
      </w:r>
      <w:r>
        <w:rPr>
          <w:rFonts w:cs="Arial"/>
        </w:rPr>
        <w:t xml:space="preserve">was subject to regular, formal and benchmarked user feedback </w:t>
      </w:r>
      <w:r w:rsidR="00402D04">
        <w:rPr>
          <w:rFonts w:cs="Arial"/>
        </w:rPr>
        <w:t xml:space="preserve">via the </w:t>
      </w:r>
      <w:r>
        <w:rPr>
          <w:rFonts w:cs="Arial"/>
        </w:rPr>
        <w:t xml:space="preserve">library-related </w:t>
      </w:r>
      <w:r w:rsidR="00402D04">
        <w:rPr>
          <w:rFonts w:cs="Arial"/>
        </w:rPr>
        <w:t>question</w:t>
      </w:r>
      <w:r w:rsidR="00477B8C">
        <w:rPr>
          <w:rFonts w:cs="Arial"/>
        </w:rPr>
        <w:t xml:space="preserve"> and free-text comments</w:t>
      </w:r>
      <w:r w:rsidR="00402D04">
        <w:rPr>
          <w:rFonts w:cs="Arial"/>
        </w:rPr>
        <w:t xml:space="preserve"> in the UK National Student Survey (NSS)</w:t>
      </w:r>
      <w:r w:rsidR="00477B8C">
        <w:rPr>
          <w:rFonts w:cs="Arial"/>
        </w:rPr>
        <w:t>.</w:t>
      </w:r>
      <w:r w:rsidR="00402D04" w:rsidRPr="00460BA1">
        <w:rPr>
          <w:rStyle w:val="FootnoteReference"/>
        </w:rPr>
        <w:footnoteReference w:id="5"/>
      </w:r>
      <w:r w:rsidR="00402D04">
        <w:rPr>
          <w:rFonts w:cs="Arial"/>
        </w:rPr>
        <w:t xml:space="preserve"> </w:t>
      </w:r>
      <w:r w:rsidR="00477B8C">
        <w:rPr>
          <w:rFonts w:cs="Arial"/>
        </w:rPr>
        <w:t>It had been scoring in</w:t>
      </w:r>
      <w:r w:rsidR="00402D04">
        <w:rPr>
          <w:rFonts w:cs="Arial"/>
        </w:rPr>
        <w:t xml:space="preserve"> the lowest sector quartile </w:t>
      </w:r>
      <w:r w:rsidR="00477B8C">
        <w:rPr>
          <w:rFonts w:cs="Arial"/>
        </w:rPr>
        <w:t>for at least three years before I joined</w:t>
      </w:r>
      <w:r w:rsidR="00402D04">
        <w:rPr>
          <w:rFonts w:cs="Arial"/>
        </w:rPr>
        <w:t xml:space="preserve">. For those that were curious and had access to the right </w:t>
      </w:r>
      <w:r w:rsidR="00477B8C">
        <w:rPr>
          <w:rFonts w:cs="Arial"/>
        </w:rPr>
        <w:t xml:space="preserve">SCONUL </w:t>
      </w:r>
      <w:r w:rsidR="00402D04">
        <w:rPr>
          <w:rFonts w:cs="Arial"/>
        </w:rPr>
        <w:t xml:space="preserve">data, </w:t>
      </w:r>
      <w:r w:rsidR="00477B8C">
        <w:rPr>
          <w:rFonts w:cs="Arial"/>
        </w:rPr>
        <w:t>the reasons for the low student scores were evident.</w:t>
      </w:r>
      <w:r w:rsidR="00402D04">
        <w:rPr>
          <w:rFonts w:cs="Arial"/>
        </w:rPr>
        <w:t xml:space="preserve"> In the 2010-2011 </w:t>
      </w:r>
      <w:r w:rsidR="00402D04">
        <w:rPr>
          <w:rFonts w:cs="Arial"/>
        </w:rPr>
        <w:lastRenderedPageBreak/>
        <w:t>academic year</w:t>
      </w:r>
      <w:r w:rsidR="00477B8C">
        <w:rPr>
          <w:rFonts w:cs="Arial"/>
        </w:rPr>
        <w:t xml:space="preserve"> alone</w:t>
      </w:r>
      <w:r w:rsidR="00402D04">
        <w:rPr>
          <w:rFonts w:cs="Arial"/>
        </w:rPr>
        <w:t xml:space="preserve">, </w:t>
      </w:r>
      <w:proofErr w:type="spellStart"/>
      <w:r w:rsidR="00402D04">
        <w:rPr>
          <w:rFonts w:cs="Arial"/>
        </w:rPr>
        <w:t>UW</w:t>
      </w:r>
      <w:r w:rsidR="00BE4AD0">
        <w:rPr>
          <w:rFonts w:cs="Arial"/>
        </w:rPr>
        <w:t>L</w:t>
      </w:r>
      <w:r w:rsidR="00402D04">
        <w:rPr>
          <w:rFonts w:cs="Arial"/>
        </w:rPr>
        <w:t>L</w:t>
      </w:r>
      <w:r w:rsidR="007454CD">
        <w:rPr>
          <w:rFonts w:cs="Arial"/>
        </w:rPr>
        <w:t>ib</w:t>
      </w:r>
      <w:proofErr w:type="spellEnd"/>
      <w:r w:rsidR="00402D04">
        <w:rPr>
          <w:rFonts w:cs="Arial"/>
        </w:rPr>
        <w:t xml:space="preserve"> had the lowest lo</w:t>
      </w:r>
      <w:r w:rsidR="00477B8C">
        <w:rPr>
          <w:rFonts w:cs="Arial"/>
        </w:rPr>
        <w:t>ans per capita amongst SCONUL member institutions</w:t>
      </w:r>
      <w:r w:rsidR="00402D04">
        <w:rPr>
          <w:rFonts w:cs="Arial"/>
        </w:rPr>
        <w:t xml:space="preserve"> </w:t>
      </w:r>
      <w:r w:rsidR="00477B8C">
        <w:rPr>
          <w:rFonts w:cs="Arial"/>
        </w:rPr>
        <w:t xml:space="preserve">with </w:t>
      </w:r>
      <w:r w:rsidR="00402D04">
        <w:rPr>
          <w:rFonts w:cs="Arial"/>
        </w:rPr>
        <w:t xml:space="preserve">one of the smallest information resource budgets </w:t>
      </w:r>
      <w:r w:rsidR="00ED4C44">
        <w:rPr>
          <w:rFonts w:cs="Arial"/>
        </w:rPr>
        <w:fldChar w:fldCharType="begin" w:fldLock="1"/>
      </w:r>
      <w:r w:rsidR="00402D04">
        <w:rPr>
          <w:rFonts w:cs="Arial"/>
        </w:rPr>
        <w:instrText>ADDIN CSL_CITATION { "citationItems" : [ { "id" : "ITEM-1", "itemData" : { "author" : [ { "dropping-particle" : "", "family" : "SCONUL", "given" : "", "non-dropping-particle" : "", "parse-names" : false, "suffix" : "" } ], "id" : "ITEM-1", "issued" : { "date-parts" : [ [ "2012" ] ] }, "publisher-place" : "London", "title" : "Annual Library Statistics 2010-11", "type" : "report" }, "uris" : [ "http://www.mendeley.com/documents/?uuid=4e10f60d-a06f-4fe4-b5f9-c3f0fad9f5bb" ] } ], "mendeley" : { "formattedCitation" : "(SCONUL, 2012)", "plainTextFormattedCitation" : "(SCONUL, 2012)", "previouslyFormattedCitation" : "(SCONUL, 2012)" }, "properties" : {  }, "schema" : "https://github.com/citation-style-language/schema/raw/master/csl-citation.json" }</w:instrText>
      </w:r>
      <w:r w:rsidR="00ED4C44">
        <w:rPr>
          <w:rFonts w:cs="Arial"/>
        </w:rPr>
        <w:fldChar w:fldCharType="separate"/>
      </w:r>
      <w:r w:rsidR="00402D04" w:rsidRPr="004B310D">
        <w:rPr>
          <w:rFonts w:cs="Arial"/>
          <w:noProof/>
        </w:rPr>
        <w:t>(SCONUL, 2012)</w:t>
      </w:r>
      <w:r w:rsidR="00ED4C44">
        <w:rPr>
          <w:rFonts w:cs="Arial"/>
        </w:rPr>
        <w:fldChar w:fldCharType="end"/>
      </w:r>
      <w:r w:rsidR="00477B8C">
        <w:rPr>
          <w:rFonts w:cs="Arial"/>
        </w:rPr>
        <w:t>. F</w:t>
      </w:r>
      <w:r w:rsidR="00402D04">
        <w:rPr>
          <w:rFonts w:cs="Arial"/>
        </w:rPr>
        <w:t xml:space="preserve">or a teaching-focused university </w:t>
      </w:r>
      <w:r w:rsidR="00477B8C">
        <w:rPr>
          <w:rFonts w:cs="Arial"/>
        </w:rPr>
        <w:t xml:space="preserve">this </w:t>
      </w:r>
      <w:r w:rsidR="00402D04">
        <w:rPr>
          <w:rFonts w:cs="Arial"/>
        </w:rPr>
        <w:t>meant that there were n</w:t>
      </w:r>
      <w:r w:rsidR="00477B8C">
        <w:rPr>
          <w:rFonts w:cs="Arial"/>
        </w:rPr>
        <w:t>either</w:t>
      </w:r>
      <w:r w:rsidR="00402D04">
        <w:rPr>
          <w:rFonts w:cs="Arial"/>
        </w:rPr>
        <w:t xml:space="preserve"> </w:t>
      </w:r>
      <w:r w:rsidR="00477B8C">
        <w:rPr>
          <w:rFonts w:cs="Arial"/>
        </w:rPr>
        <w:t>sufficient nor current</w:t>
      </w:r>
      <w:r w:rsidR="00402D04">
        <w:rPr>
          <w:rFonts w:cs="Arial"/>
        </w:rPr>
        <w:t xml:space="preserve"> core texts to support reading list </w:t>
      </w:r>
      <w:r w:rsidR="00477B8C">
        <w:rPr>
          <w:rFonts w:cs="Arial"/>
        </w:rPr>
        <w:t>provision in</w:t>
      </w:r>
      <w:r w:rsidR="00402D04">
        <w:rPr>
          <w:rFonts w:cs="Arial"/>
        </w:rPr>
        <w:t xml:space="preserve"> courses and </w:t>
      </w:r>
      <w:r w:rsidR="007454CD">
        <w:rPr>
          <w:rFonts w:cs="Arial"/>
        </w:rPr>
        <w:t xml:space="preserve">so </w:t>
      </w:r>
      <w:r w:rsidR="00402D04">
        <w:rPr>
          <w:rFonts w:cs="Arial"/>
        </w:rPr>
        <w:t xml:space="preserve">students were </w:t>
      </w:r>
      <w:r w:rsidR="00477B8C">
        <w:rPr>
          <w:rFonts w:cs="Arial"/>
        </w:rPr>
        <w:t xml:space="preserve">accordingly </w:t>
      </w:r>
      <w:r w:rsidR="00402D04">
        <w:rPr>
          <w:rFonts w:cs="Arial"/>
        </w:rPr>
        <w:t>voting with their library cards.</w:t>
      </w:r>
      <w:r w:rsidR="00477B8C">
        <w:rPr>
          <w:rFonts w:cs="Arial"/>
        </w:rPr>
        <w:t xml:space="preserve"> As we have </w:t>
      </w:r>
      <w:r w:rsidR="007454CD">
        <w:rPr>
          <w:rFonts w:cs="Arial"/>
        </w:rPr>
        <w:t>heard</w:t>
      </w:r>
      <w:r w:rsidR="00477B8C">
        <w:rPr>
          <w:rFonts w:cs="Arial"/>
        </w:rPr>
        <w:t xml:space="preserve"> earlier, the UWL VCE were pinning their hopes on investment in new</w:t>
      </w:r>
      <w:r w:rsidR="00A03BA5">
        <w:rPr>
          <w:rFonts w:cs="Arial"/>
        </w:rPr>
        <w:t xml:space="preserve"> </w:t>
      </w:r>
      <w:r w:rsidR="00477B8C">
        <w:rPr>
          <w:rFonts w:cs="Arial"/>
        </w:rPr>
        <w:t xml:space="preserve">facilities to mollify students </w:t>
      </w:r>
      <w:r w:rsidR="00A03BA5">
        <w:rPr>
          <w:rFonts w:cs="Arial"/>
        </w:rPr>
        <w:t xml:space="preserve">and increase NSS scores </w:t>
      </w:r>
      <w:r w:rsidR="00477B8C">
        <w:rPr>
          <w:rFonts w:cs="Arial"/>
        </w:rPr>
        <w:t xml:space="preserve">but I also believed they had under estimated the state of the collection and the lack of reading list provision. </w:t>
      </w:r>
      <w:r w:rsidR="00A03BA5">
        <w:rPr>
          <w:rFonts w:cs="Arial"/>
        </w:rPr>
        <w:t xml:space="preserve">A fortuitous combination of events I engineered succeeded in raising the issue up the agenda – </w:t>
      </w:r>
      <w:r w:rsidR="007454CD">
        <w:rPr>
          <w:rFonts w:cs="Arial"/>
        </w:rPr>
        <w:t>the unilateral</w:t>
      </w:r>
      <w:r w:rsidR="00A03BA5">
        <w:rPr>
          <w:rFonts w:cs="Arial"/>
        </w:rPr>
        <w:t xml:space="preserve"> stock withdrawal meant that the new library shelves were noticeably bare when the VCE did their first informal tour and a sudden operating budget freeze forced some creative accountancy to release funds for </w:t>
      </w:r>
      <w:r w:rsidR="007454CD">
        <w:rPr>
          <w:rFonts w:cs="Arial"/>
        </w:rPr>
        <w:t xml:space="preserve">long promised </w:t>
      </w:r>
      <w:r w:rsidR="00A03BA5">
        <w:rPr>
          <w:rFonts w:cs="Arial"/>
        </w:rPr>
        <w:t xml:space="preserve">new book purchases. </w:t>
      </w:r>
      <w:r w:rsidR="007454CD">
        <w:rPr>
          <w:rFonts w:cs="Arial"/>
        </w:rPr>
        <w:t>The net result of my diverse strategic efforts was a 13% increase in the NSS Library satisfaction score for the reporting year during which the new library opened.</w:t>
      </w:r>
    </w:p>
    <w:p w:rsidR="002B4DDB" w:rsidRDefault="007454CD" w:rsidP="00402D04">
      <w:pPr>
        <w:spacing w:line="480" w:lineRule="auto"/>
        <w:rPr>
          <w:rFonts w:cs="Arial"/>
        </w:rPr>
      </w:pPr>
      <w:r>
        <w:rPr>
          <w:rFonts w:cs="Arial"/>
        </w:rPr>
        <w:t>A different set of user factors were in play at</w:t>
      </w:r>
      <w:r w:rsidR="00402D04">
        <w:rPr>
          <w:rFonts w:cs="Arial"/>
        </w:rPr>
        <w:t xml:space="preserve"> </w:t>
      </w:r>
      <w:proofErr w:type="spellStart"/>
      <w:r>
        <w:rPr>
          <w:rFonts w:cs="Arial"/>
        </w:rPr>
        <w:t>LBSLib</w:t>
      </w:r>
      <w:proofErr w:type="spellEnd"/>
      <w:r>
        <w:rPr>
          <w:rFonts w:cs="Arial"/>
        </w:rPr>
        <w:t>. D</w:t>
      </w:r>
      <w:r w:rsidR="00402D04">
        <w:rPr>
          <w:rFonts w:cs="Arial"/>
        </w:rPr>
        <w:t xml:space="preserve">ata </w:t>
      </w:r>
      <w:r w:rsidR="00A03BA5">
        <w:rPr>
          <w:rFonts w:cs="Arial"/>
        </w:rPr>
        <w:t>from the annual EBSLG</w:t>
      </w:r>
      <w:r>
        <w:rPr>
          <w:rStyle w:val="FootnoteReference"/>
          <w:rFonts w:cs="Arial"/>
        </w:rPr>
        <w:footnoteReference w:id="6"/>
      </w:r>
      <w:r w:rsidR="00A03BA5">
        <w:rPr>
          <w:rFonts w:cs="Arial"/>
        </w:rPr>
        <w:t xml:space="preserve"> membership survey </w:t>
      </w:r>
      <w:r w:rsidR="00402D04">
        <w:rPr>
          <w:rFonts w:cs="Arial"/>
        </w:rPr>
        <w:t xml:space="preserve">showed that it continued to be the largest spender of its European </w:t>
      </w:r>
      <w:r w:rsidR="00A03BA5">
        <w:rPr>
          <w:rFonts w:cs="Arial"/>
        </w:rPr>
        <w:t xml:space="preserve">business school library </w:t>
      </w:r>
      <w:r w:rsidR="00402D04">
        <w:rPr>
          <w:rFonts w:cs="Arial"/>
        </w:rPr>
        <w:t>peers on business information</w:t>
      </w:r>
      <w:r w:rsidR="00A03BA5">
        <w:rPr>
          <w:rFonts w:cs="Arial"/>
        </w:rPr>
        <w:t xml:space="preserve"> even after its restructuring</w:t>
      </w:r>
      <w:r w:rsidR="00402D04">
        <w:rPr>
          <w:rFonts w:cs="Arial"/>
        </w:rPr>
        <w:t xml:space="preserve">. </w:t>
      </w:r>
      <w:r w:rsidR="00A03BA5">
        <w:rPr>
          <w:rFonts w:cs="Arial"/>
        </w:rPr>
        <w:t>However, th</w:t>
      </w:r>
      <w:r>
        <w:rPr>
          <w:rFonts w:cs="Arial"/>
        </w:rPr>
        <w:t>e majority of th</w:t>
      </w:r>
      <w:r w:rsidR="00A03BA5">
        <w:rPr>
          <w:rFonts w:cs="Arial"/>
        </w:rPr>
        <w:t xml:space="preserve">is </w:t>
      </w:r>
      <w:r>
        <w:rPr>
          <w:rFonts w:cs="Arial"/>
        </w:rPr>
        <w:t>expenditure was not aimed at</w:t>
      </w:r>
      <w:r w:rsidR="00A03BA5">
        <w:rPr>
          <w:rFonts w:cs="Arial"/>
        </w:rPr>
        <w:t xml:space="preserve"> its student customers. As a postgraduate inst</w:t>
      </w:r>
      <w:r w:rsidR="009B5986">
        <w:rPr>
          <w:rFonts w:cs="Arial"/>
        </w:rPr>
        <w:t>it</w:t>
      </w:r>
      <w:r w:rsidR="00A03BA5">
        <w:rPr>
          <w:rFonts w:cs="Arial"/>
        </w:rPr>
        <w:t xml:space="preserve">ution, LBS did not participate in </w:t>
      </w:r>
      <w:r>
        <w:rPr>
          <w:rFonts w:cs="Arial"/>
        </w:rPr>
        <w:t xml:space="preserve">the </w:t>
      </w:r>
      <w:r w:rsidR="00A03BA5">
        <w:rPr>
          <w:rFonts w:cs="Arial"/>
        </w:rPr>
        <w:t xml:space="preserve">NSS and the various business school rankings </w:t>
      </w:r>
      <w:r w:rsidR="009B5986">
        <w:rPr>
          <w:rFonts w:cs="Arial"/>
        </w:rPr>
        <w:t xml:space="preserve">which performed an equivalent function </w:t>
      </w:r>
      <w:r w:rsidR="00A03BA5">
        <w:rPr>
          <w:rFonts w:cs="Arial"/>
        </w:rPr>
        <w:t xml:space="preserve">did not comprise any scoring element vaguely connected with library resources. </w:t>
      </w:r>
      <w:r w:rsidR="009B5986">
        <w:rPr>
          <w:rFonts w:cs="Arial"/>
        </w:rPr>
        <w:t xml:space="preserve">I </w:t>
      </w:r>
      <w:r>
        <w:rPr>
          <w:rFonts w:cs="Arial"/>
        </w:rPr>
        <w:t xml:space="preserve">even </w:t>
      </w:r>
      <w:r w:rsidR="009B5986">
        <w:rPr>
          <w:rFonts w:cs="Arial"/>
        </w:rPr>
        <w:t xml:space="preserve">discovered that an annual Operations customer feedback survey was undertaken with various library service facets </w:t>
      </w:r>
      <w:r>
        <w:rPr>
          <w:rFonts w:cs="Arial"/>
        </w:rPr>
        <w:t>for scoring</w:t>
      </w:r>
      <w:r w:rsidR="009B5986">
        <w:rPr>
          <w:rFonts w:cs="Arial"/>
        </w:rPr>
        <w:t xml:space="preserve"> but no management attention was </w:t>
      </w:r>
      <w:r w:rsidR="009B5986">
        <w:rPr>
          <w:rFonts w:cs="Arial"/>
        </w:rPr>
        <w:lastRenderedPageBreak/>
        <w:t xml:space="preserve">given to its results nor did </w:t>
      </w:r>
      <w:r w:rsidR="00BE4AD0">
        <w:rPr>
          <w:rFonts w:cs="Arial"/>
        </w:rPr>
        <w:t xml:space="preserve">they form </w:t>
      </w:r>
      <w:r w:rsidR="009B5986">
        <w:rPr>
          <w:rFonts w:cs="Arial"/>
        </w:rPr>
        <w:t xml:space="preserve">part of any performance assessment. Crucially, LBS students were provided with all they needed </w:t>
      </w:r>
      <w:r w:rsidR="00BE4AD0">
        <w:rPr>
          <w:rFonts w:cs="Arial"/>
        </w:rPr>
        <w:t>for</w:t>
      </w:r>
      <w:r w:rsidR="009B5986">
        <w:rPr>
          <w:rFonts w:cs="Arial"/>
        </w:rPr>
        <w:t xml:space="preserve"> course materials as key course text</w:t>
      </w:r>
      <w:r w:rsidR="00BE4AD0">
        <w:rPr>
          <w:rFonts w:cs="Arial"/>
        </w:rPr>
        <w:t>book</w:t>
      </w:r>
      <w:r w:rsidR="009B5986">
        <w:rPr>
          <w:rFonts w:cs="Arial"/>
        </w:rPr>
        <w:t xml:space="preserve">s and case studies were bought for them, reducing their expectation of Library provision. Indeed, I was told by one of the Student Association representatives that the holy trinity of library provision for LBS’s postgraduate students was “good </w:t>
      </w:r>
      <w:proofErr w:type="spellStart"/>
      <w:r w:rsidR="009B5986">
        <w:rPr>
          <w:rFonts w:cs="Arial"/>
        </w:rPr>
        <w:t>wifi</w:t>
      </w:r>
      <w:proofErr w:type="spellEnd"/>
      <w:r w:rsidR="009B5986">
        <w:rPr>
          <w:rFonts w:cs="Arial"/>
        </w:rPr>
        <w:t>, co</w:t>
      </w:r>
      <w:r w:rsidR="00426B11">
        <w:rPr>
          <w:rFonts w:cs="Arial"/>
        </w:rPr>
        <w:t xml:space="preserve">ffee and a place to study 24/7”. These were </w:t>
      </w:r>
      <w:r w:rsidR="009B5986">
        <w:rPr>
          <w:rFonts w:cs="Arial"/>
        </w:rPr>
        <w:t>in place already by the mid 1990s</w:t>
      </w:r>
      <w:r w:rsidR="00426B11">
        <w:rPr>
          <w:rFonts w:cs="Arial"/>
        </w:rPr>
        <w:t xml:space="preserve"> with the opening of</w:t>
      </w:r>
      <w:r w:rsidR="009B5986">
        <w:rPr>
          <w:rFonts w:cs="Arial"/>
        </w:rPr>
        <w:t xml:space="preserve"> the Taunton Place Student Centre</w:t>
      </w:r>
      <w:r w:rsidR="00426B11">
        <w:rPr>
          <w:rFonts w:cs="Arial"/>
        </w:rPr>
        <w:t xml:space="preserve"> explaining why student feedback was not a significant factor for </w:t>
      </w:r>
      <w:proofErr w:type="spellStart"/>
      <w:r w:rsidR="00426B11">
        <w:rPr>
          <w:rFonts w:cs="Arial"/>
        </w:rPr>
        <w:t>LBSLib</w:t>
      </w:r>
      <w:proofErr w:type="spellEnd"/>
      <w:r w:rsidR="009B5986">
        <w:rPr>
          <w:rFonts w:cs="Arial"/>
        </w:rPr>
        <w:t xml:space="preserve">. </w:t>
      </w:r>
      <w:r w:rsidR="00402D04">
        <w:rPr>
          <w:rFonts w:cs="Arial"/>
        </w:rPr>
        <w:t xml:space="preserve">Library information spend </w:t>
      </w:r>
      <w:r w:rsidR="002B4DDB">
        <w:rPr>
          <w:rFonts w:cs="Arial"/>
        </w:rPr>
        <w:t xml:space="preserve">was therefore </w:t>
      </w:r>
      <w:r w:rsidR="00426B11">
        <w:rPr>
          <w:rFonts w:cs="Arial"/>
        </w:rPr>
        <w:t xml:space="preserve">primarily </w:t>
      </w:r>
      <w:r w:rsidR="00402D04">
        <w:rPr>
          <w:rFonts w:cs="Arial"/>
        </w:rPr>
        <w:t>supporting</w:t>
      </w:r>
      <w:r w:rsidR="00426B11">
        <w:rPr>
          <w:rFonts w:cs="Arial"/>
        </w:rPr>
        <w:t xml:space="preserve"> faculty</w:t>
      </w:r>
      <w:r w:rsidR="00402D04">
        <w:rPr>
          <w:rFonts w:cs="Arial"/>
        </w:rPr>
        <w:t xml:space="preserve"> research</w:t>
      </w:r>
      <w:r w:rsidR="00426B11">
        <w:rPr>
          <w:rFonts w:cs="Arial"/>
        </w:rPr>
        <w:t xml:space="preserve"> to the point that it</w:t>
      </w:r>
      <w:r w:rsidR="00402D04">
        <w:rPr>
          <w:rFonts w:cs="Arial"/>
        </w:rPr>
        <w:t xml:space="preserve"> was referenced in the Research Environment section of the School’s REF submission as a unique feature</w:t>
      </w:r>
      <w:r w:rsidR="002B4DDB">
        <w:rPr>
          <w:rFonts w:cs="Arial"/>
        </w:rPr>
        <w:t xml:space="preserve">. </w:t>
      </w:r>
      <w:r w:rsidR="00426B11">
        <w:rPr>
          <w:rFonts w:cs="Arial"/>
        </w:rPr>
        <w:t>My strategy development had to recognise that fact.</w:t>
      </w:r>
    </w:p>
    <w:p w:rsidR="00402D04" w:rsidRDefault="00402D04" w:rsidP="00402D04">
      <w:pPr>
        <w:spacing w:line="480" w:lineRule="auto"/>
        <w:rPr>
          <w:rFonts w:cs="Arial"/>
        </w:rPr>
      </w:pPr>
      <w:r>
        <w:rPr>
          <w:rFonts w:cs="Arial"/>
        </w:rPr>
        <w:t xml:space="preserve">As for </w:t>
      </w:r>
      <w:proofErr w:type="spellStart"/>
      <w:r>
        <w:rPr>
          <w:rFonts w:cs="Arial"/>
        </w:rPr>
        <w:t>RRESLib</w:t>
      </w:r>
      <w:proofErr w:type="spellEnd"/>
      <w:r>
        <w:rPr>
          <w:rFonts w:cs="Arial"/>
        </w:rPr>
        <w:t xml:space="preserve">, </w:t>
      </w:r>
      <w:r w:rsidR="00EC6A28">
        <w:rPr>
          <w:rFonts w:cs="Arial"/>
        </w:rPr>
        <w:t xml:space="preserve">there was neither a tradition nor expectation of continuous </w:t>
      </w:r>
      <w:r w:rsidR="00BE4AD0">
        <w:rPr>
          <w:rFonts w:cs="Arial"/>
        </w:rPr>
        <w:t>user</w:t>
      </w:r>
      <w:r w:rsidR="00EC6A28">
        <w:rPr>
          <w:rFonts w:cs="Arial"/>
        </w:rPr>
        <w:t xml:space="preserve"> evaluation, perhaps a reflection of </w:t>
      </w:r>
      <w:r>
        <w:rPr>
          <w:rFonts w:cs="Arial"/>
        </w:rPr>
        <w:t xml:space="preserve">the </w:t>
      </w:r>
      <w:r w:rsidR="00BE4AD0">
        <w:rPr>
          <w:rFonts w:cs="Arial"/>
        </w:rPr>
        <w:t xml:space="preserve">scientific </w:t>
      </w:r>
      <w:r>
        <w:rPr>
          <w:rFonts w:cs="Arial"/>
        </w:rPr>
        <w:t xml:space="preserve">culture of its institution </w:t>
      </w:r>
      <w:proofErr w:type="gramStart"/>
      <w:r>
        <w:rPr>
          <w:rFonts w:cs="Arial"/>
        </w:rPr>
        <w:t>and also</w:t>
      </w:r>
      <w:proofErr w:type="gramEnd"/>
      <w:r>
        <w:rPr>
          <w:rFonts w:cs="Arial"/>
        </w:rPr>
        <w:t xml:space="preserve"> of the traditional “seen and not heard” exp</w:t>
      </w:r>
      <w:r w:rsidR="00EC6A28">
        <w:rPr>
          <w:rFonts w:cs="Arial"/>
        </w:rPr>
        <w:t xml:space="preserve">ectations of former government or civil service </w:t>
      </w:r>
      <w:r>
        <w:rPr>
          <w:rFonts w:cs="Arial"/>
        </w:rPr>
        <w:t>support departments.</w:t>
      </w:r>
      <w:r w:rsidR="00EC6A28">
        <w:rPr>
          <w:rFonts w:cs="Arial"/>
        </w:rPr>
        <w:t xml:space="preserve"> There was a traditional view of what the service should do, bound up (sic) in its print collections, reinforced by the long years service of library and scientific s</w:t>
      </w:r>
      <w:r w:rsidR="00426B11">
        <w:rPr>
          <w:rFonts w:cs="Arial"/>
        </w:rPr>
        <w:t xml:space="preserve">taff with little chance of </w:t>
      </w:r>
      <w:r w:rsidR="00EC6A28">
        <w:rPr>
          <w:rFonts w:cs="Arial"/>
        </w:rPr>
        <w:t xml:space="preserve">innovation from new blood. When the first customer survey was carried out in the Summer before I joined, it was no surprise to learn that most staff were satisfied with what the Library offered with only tentative suggestions </w:t>
      </w:r>
      <w:r w:rsidR="00BE4AD0">
        <w:rPr>
          <w:rFonts w:cs="Arial"/>
        </w:rPr>
        <w:t xml:space="preserve">offered </w:t>
      </w:r>
      <w:r w:rsidR="00EC6A28">
        <w:rPr>
          <w:rFonts w:cs="Arial"/>
        </w:rPr>
        <w:t xml:space="preserve">for </w:t>
      </w:r>
      <w:r w:rsidR="00BE4AD0">
        <w:rPr>
          <w:rFonts w:cs="Arial"/>
        </w:rPr>
        <w:t>additional</w:t>
      </w:r>
      <w:r w:rsidR="00EC6A28">
        <w:rPr>
          <w:rFonts w:cs="Arial"/>
        </w:rPr>
        <w:t xml:space="preserve"> electronic resources and silent study facilities. There was no mention</w:t>
      </w:r>
      <w:r w:rsidR="00BE4AD0">
        <w:rPr>
          <w:rFonts w:cs="Arial"/>
        </w:rPr>
        <w:t>, for example,</w:t>
      </w:r>
      <w:r w:rsidR="00EC6A28">
        <w:rPr>
          <w:rFonts w:cs="Arial"/>
        </w:rPr>
        <w:t xml:space="preserve"> of removing the need to manually write out loan slips to borrow </w:t>
      </w:r>
      <w:r w:rsidR="00BE4AD0">
        <w:rPr>
          <w:rFonts w:cs="Arial"/>
        </w:rPr>
        <w:t>items</w:t>
      </w:r>
      <w:r w:rsidR="00EC6A28">
        <w:rPr>
          <w:rFonts w:cs="Arial"/>
        </w:rPr>
        <w:t xml:space="preserve"> or register multiple times to use different</w:t>
      </w:r>
      <w:r w:rsidR="00BE4AD0">
        <w:rPr>
          <w:rFonts w:cs="Arial"/>
        </w:rPr>
        <w:t xml:space="preserve"> library</w:t>
      </w:r>
      <w:r w:rsidR="00EC6A28">
        <w:rPr>
          <w:rFonts w:cs="Arial"/>
        </w:rPr>
        <w:t xml:space="preserve"> services. This, of course, reflects my own bias</w:t>
      </w:r>
      <w:r w:rsidR="00365429">
        <w:rPr>
          <w:rFonts w:cs="Arial"/>
        </w:rPr>
        <w:t>es</w:t>
      </w:r>
      <w:r w:rsidR="00EC6A28">
        <w:rPr>
          <w:rFonts w:cs="Arial"/>
        </w:rPr>
        <w:t xml:space="preserve"> and preconceptions of what ‘ought to be’ </w:t>
      </w:r>
      <w:r w:rsidR="00365429">
        <w:rPr>
          <w:rFonts w:cs="Arial"/>
        </w:rPr>
        <w:t xml:space="preserve">important and perhaps underestimates the strength in depth of the collections’ ability to support literature reviews. Nonetheless, I would have expected more user </w:t>
      </w:r>
      <w:r w:rsidR="00365429">
        <w:rPr>
          <w:rFonts w:cs="Arial"/>
        </w:rPr>
        <w:lastRenderedPageBreak/>
        <w:t>challenges from an institute renowned for its ability to innovate in various disciplines through the application of new technologies (especially applied computing in statistics).</w:t>
      </w:r>
    </w:p>
    <w:p w:rsidR="00AB2FF3" w:rsidRDefault="00BE4AD0" w:rsidP="00AB2FF3">
      <w:pPr>
        <w:spacing w:line="480" w:lineRule="auto"/>
        <w:rPr>
          <w:b/>
        </w:rPr>
      </w:pPr>
      <w:r>
        <w:rPr>
          <w:b/>
        </w:rPr>
        <w:t>Reflective c</w:t>
      </w:r>
      <w:r w:rsidR="00AB2FF3" w:rsidRPr="00AB2FF3">
        <w:rPr>
          <w:b/>
        </w:rPr>
        <w:t>onclusion</w:t>
      </w:r>
    </w:p>
    <w:p w:rsidR="00BE6D26" w:rsidRPr="00BE6D26" w:rsidRDefault="00945A98" w:rsidP="00AB2FF3">
      <w:pPr>
        <w:spacing w:line="480" w:lineRule="auto"/>
      </w:pPr>
      <w:r>
        <w:t>One aspect that I neglected</w:t>
      </w:r>
      <w:r w:rsidR="00BE6D26">
        <w:t xml:space="preserve"> </w:t>
      </w:r>
      <w:r w:rsidR="003370DC">
        <w:t xml:space="preserve">at all three institutions </w:t>
      </w:r>
      <w:r w:rsidR="00BE6D26">
        <w:t xml:space="preserve">was involving </w:t>
      </w:r>
      <w:r w:rsidR="003370DC">
        <w:t>LIS</w:t>
      </w:r>
      <w:r w:rsidR="00BE6D26">
        <w:t xml:space="preserve"> staff in </w:t>
      </w:r>
      <w:r w:rsidR="00BE4AD0">
        <w:t xml:space="preserve">my </w:t>
      </w:r>
      <w:r w:rsidR="00BE6D26">
        <w:t>strategy development and thereby achieving better buy-in to the eventual outcome. There</w:t>
      </w:r>
      <w:r w:rsidR="003370DC">
        <w:t xml:space="preserve"> is</w:t>
      </w:r>
      <w:r w:rsidR="00BE6D26">
        <w:t xml:space="preserve"> no doubt that</w:t>
      </w:r>
      <w:r w:rsidR="00B04982">
        <w:t>,</w:t>
      </w:r>
      <w:r w:rsidR="00BE6D26">
        <w:t xml:space="preserve"> </w:t>
      </w:r>
      <w:r w:rsidR="003370DC">
        <w:t xml:space="preserve">at </w:t>
      </w:r>
      <w:proofErr w:type="spellStart"/>
      <w:r w:rsidR="003370DC">
        <w:t>UWLLib</w:t>
      </w:r>
      <w:proofErr w:type="spellEnd"/>
      <w:r w:rsidR="003370DC">
        <w:t>, I did not think</w:t>
      </w:r>
      <w:r w:rsidR="00BE6D26">
        <w:t xml:space="preserve"> there was enough</w:t>
      </w:r>
      <w:r w:rsidR="003370DC">
        <w:t xml:space="preserve"> time to undertake this properl</w:t>
      </w:r>
      <w:r w:rsidR="00B04982">
        <w:t>y</w:t>
      </w:r>
      <w:r w:rsidR="00BE6D26">
        <w:t xml:space="preserve">. I was also undoubtedly of the </w:t>
      </w:r>
      <w:r>
        <w:t xml:space="preserve">arrogant </w:t>
      </w:r>
      <w:r w:rsidR="00BE6D26">
        <w:t xml:space="preserve">opinion that strategic development was what I was paid to do whilst my staff ensured the library service kept operating. Given what my staff had </w:t>
      </w:r>
      <w:r w:rsidR="00B04982">
        <w:t xml:space="preserve">been through at </w:t>
      </w:r>
      <w:proofErr w:type="spellStart"/>
      <w:r w:rsidR="00B04982">
        <w:t>UWLLib</w:t>
      </w:r>
      <w:proofErr w:type="spellEnd"/>
      <w:r w:rsidR="00B04982">
        <w:t xml:space="preserve"> and </w:t>
      </w:r>
      <w:proofErr w:type="spellStart"/>
      <w:r w:rsidR="00B04982">
        <w:t>LBSLi</w:t>
      </w:r>
      <w:r w:rsidR="00BE6D26">
        <w:t>b</w:t>
      </w:r>
      <w:proofErr w:type="spellEnd"/>
      <w:r w:rsidR="00BE6D26">
        <w:t xml:space="preserve"> in terms of negative experiences, I </w:t>
      </w:r>
      <w:r>
        <w:t xml:space="preserve">also </w:t>
      </w:r>
      <w:r w:rsidR="00BE6D26">
        <w:t>did not believe them to be capable of thinking positively or imaginatively about the future</w:t>
      </w:r>
      <w:r>
        <w:t xml:space="preserve"> at that point in their careers</w:t>
      </w:r>
      <w:r w:rsidR="00B04982">
        <w:t>.</w:t>
      </w:r>
      <w:r w:rsidR="00BE6D26">
        <w:t xml:space="preserve"> </w:t>
      </w:r>
      <w:r w:rsidR="00B04982">
        <w:t xml:space="preserve">Nor did I consider them </w:t>
      </w:r>
      <w:r w:rsidR="00BE6D26">
        <w:t xml:space="preserve">to be </w:t>
      </w:r>
      <w:r w:rsidR="00B04982">
        <w:t xml:space="preserve">sufficiently </w:t>
      </w:r>
      <w:r w:rsidR="00BE6D26">
        <w:t xml:space="preserve">cognizant of the </w:t>
      </w:r>
      <w:r w:rsidR="001B451D">
        <w:t>wider institutional contexts or external trends, based on</w:t>
      </w:r>
      <w:r w:rsidR="003370DC">
        <w:t xml:space="preserve"> the</w:t>
      </w:r>
      <w:r w:rsidR="001B451D">
        <w:t xml:space="preserve"> interactions </w:t>
      </w:r>
      <w:r>
        <w:t xml:space="preserve">I had </w:t>
      </w:r>
      <w:r w:rsidR="003370DC">
        <w:t xml:space="preserve">had </w:t>
      </w:r>
      <w:r>
        <w:t>with them</w:t>
      </w:r>
      <w:r w:rsidR="001B451D">
        <w:t xml:space="preserve">. </w:t>
      </w:r>
      <w:proofErr w:type="gramStart"/>
      <w:r w:rsidR="001B451D">
        <w:t>The majority of</w:t>
      </w:r>
      <w:proofErr w:type="gramEnd"/>
      <w:r w:rsidR="001B451D">
        <w:t xml:space="preserve"> staff </w:t>
      </w:r>
      <w:r>
        <w:t xml:space="preserve">that I inherited at all three case study libraries </w:t>
      </w:r>
      <w:r w:rsidR="001B451D">
        <w:t>had not worked at other institutions for some time</w:t>
      </w:r>
      <w:r>
        <w:t>, if at all,</w:t>
      </w:r>
      <w:r w:rsidR="001B451D">
        <w:t xml:space="preserve"> nor had engaged with professional peer groups</w:t>
      </w:r>
      <w:r>
        <w:t>/networks</w:t>
      </w:r>
      <w:r w:rsidR="00BE4AD0">
        <w:t>, whether</w:t>
      </w:r>
      <w:r>
        <w:t xml:space="preserve"> </w:t>
      </w:r>
      <w:r w:rsidR="001B451D">
        <w:t>through la</w:t>
      </w:r>
      <w:r>
        <w:t xml:space="preserve">ck of management encouragement or self-motivation. There was thus no natural influx of ideas from experiencing other ways of working at other institutions. I was also very wary of certain dominant staff members (whether through personality, attitude or status) negatively influencing the outcome of any strategy development exercise. </w:t>
      </w:r>
      <w:r w:rsidR="00531411">
        <w:t xml:space="preserve">Finally, </w:t>
      </w:r>
      <w:r w:rsidR="00B04982">
        <w:t xml:space="preserve">library </w:t>
      </w:r>
      <w:r w:rsidR="00531411">
        <w:t xml:space="preserve">staff </w:t>
      </w:r>
      <w:r w:rsidR="00BE4AD0">
        <w:t xml:space="preserve">are generally </w:t>
      </w:r>
      <w:r w:rsidR="00531411">
        <w:t xml:space="preserve">very aware of </w:t>
      </w:r>
      <w:r w:rsidR="00BE4AD0">
        <w:t>“</w:t>
      </w:r>
      <w:r w:rsidR="00531411">
        <w:t>presentational spin</w:t>
      </w:r>
      <w:r w:rsidR="00BE4AD0">
        <w:t>”</w:t>
      </w:r>
      <w:r w:rsidR="00531411">
        <w:t xml:space="preserve"> and I felt </w:t>
      </w:r>
      <w:r w:rsidR="00B04982">
        <w:t xml:space="preserve">they </w:t>
      </w:r>
      <w:r w:rsidR="00531411">
        <w:t>would have looked cynically at any half-hearted attempt on my part to involve them in what may have come across as a done deal in terms of the strategic priorities under consideration.</w:t>
      </w:r>
    </w:p>
    <w:p w:rsidR="00AB2FF3" w:rsidRDefault="00BE4AD0" w:rsidP="00AB2FF3">
      <w:pPr>
        <w:spacing w:line="480" w:lineRule="auto"/>
        <w:rPr>
          <w:b/>
        </w:rPr>
      </w:pPr>
      <w:r>
        <w:rPr>
          <w:b/>
        </w:rPr>
        <w:lastRenderedPageBreak/>
        <w:t>Reflective action plan</w:t>
      </w:r>
    </w:p>
    <w:p w:rsidR="00E27917" w:rsidRDefault="00E27917" w:rsidP="00E27917">
      <w:pPr>
        <w:spacing w:line="480" w:lineRule="auto"/>
        <w:rPr>
          <w:rFonts w:cs="Arial"/>
        </w:rPr>
      </w:pPr>
      <w:r>
        <w:rPr>
          <w:rFonts w:cs="Arial"/>
        </w:rPr>
        <w:t xml:space="preserve">The following reflections address the final </w:t>
      </w:r>
      <w:r w:rsidR="00531411">
        <w:rPr>
          <w:rFonts w:cs="Arial"/>
        </w:rPr>
        <w:t xml:space="preserve">‘action plan’ component of the Gibbs’ model, </w:t>
      </w:r>
      <w:r>
        <w:rPr>
          <w:rFonts w:cs="Arial"/>
        </w:rPr>
        <w:t xml:space="preserve">akin to </w:t>
      </w:r>
      <w:r w:rsidR="00531411">
        <w:rPr>
          <w:rFonts w:cs="Arial"/>
        </w:rPr>
        <w:t>“</w:t>
      </w:r>
      <w:r>
        <w:rPr>
          <w:rFonts w:cs="Arial"/>
        </w:rPr>
        <w:t>lessons learned</w:t>
      </w:r>
      <w:r w:rsidR="00531411">
        <w:rPr>
          <w:rFonts w:cs="Arial"/>
        </w:rPr>
        <w:t>”</w:t>
      </w:r>
      <w:r w:rsidR="0054378D">
        <w:rPr>
          <w:rFonts w:cs="Arial"/>
        </w:rPr>
        <w:t xml:space="preserve">. These I </w:t>
      </w:r>
      <w:r w:rsidR="00531411">
        <w:rPr>
          <w:rFonts w:cs="Arial"/>
        </w:rPr>
        <w:t>have reframed as recommendations to my future self if</w:t>
      </w:r>
      <w:r w:rsidR="0054378D">
        <w:rPr>
          <w:rFonts w:cs="Arial"/>
        </w:rPr>
        <w:t xml:space="preserve"> I </w:t>
      </w:r>
      <w:r>
        <w:rPr>
          <w:rFonts w:cs="Arial"/>
        </w:rPr>
        <w:t xml:space="preserve">were faced </w:t>
      </w:r>
      <w:r w:rsidR="0054378D">
        <w:rPr>
          <w:rFonts w:cs="Arial"/>
        </w:rPr>
        <w:t>with the same situations again.</w:t>
      </w:r>
    </w:p>
    <w:p w:rsidR="00E27917" w:rsidRDefault="00E27917" w:rsidP="00E27917">
      <w:pPr>
        <w:pStyle w:val="ListParagraph"/>
        <w:numPr>
          <w:ilvl w:val="0"/>
          <w:numId w:val="2"/>
        </w:numPr>
        <w:spacing w:after="160" w:line="480" w:lineRule="auto"/>
        <w:rPr>
          <w:rFonts w:cs="Arial"/>
        </w:rPr>
      </w:pPr>
      <w:r>
        <w:rPr>
          <w:rFonts w:cs="Arial"/>
        </w:rPr>
        <w:t xml:space="preserve">The best time to initiate </w:t>
      </w:r>
      <w:r w:rsidR="0054378D">
        <w:rPr>
          <w:rFonts w:cs="Arial"/>
        </w:rPr>
        <w:t xml:space="preserve">a </w:t>
      </w:r>
      <w:r>
        <w:rPr>
          <w:rFonts w:cs="Arial"/>
        </w:rPr>
        <w:t xml:space="preserve">change of service title or job title to reflect new </w:t>
      </w:r>
      <w:r w:rsidR="0054378D">
        <w:rPr>
          <w:rFonts w:cs="Arial"/>
        </w:rPr>
        <w:t xml:space="preserve">strategic </w:t>
      </w:r>
      <w:r>
        <w:rPr>
          <w:rFonts w:cs="Arial"/>
        </w:rPr>
        <w:t xml:space="preserve">priorities is within the first six months of starting in the role – if nothing else it puts a marker down with the institutions’ senior team that </w:t>
      </w:r>
      <w:r w:rsidR="0054378D">
        <w:rPr>
          <w:rFonts w:cs="Arial"/>
        </w:rPr>
        <w:t xml:space="preserve">the leader is serious about initiating </w:t>
      </w:r>
      <w:r>
        <w:rPr>
          <w:rFonts w:cs="Arial"/>
        </w:rPr>
        <w:t xml:space="preserve">change </w:t>
      </w:r>
      <w:r w:rsidR="0054378D">
        <w:rPr>
          <w:rFonts w:cs="Arial"/>
        </w:rPr>
        <w:t xml:space="preserve">and also sends the same message to the </w:t>
      </w:r>
      <w:r>
        <w:rPr>
          <w:rFonts w:cs="Arial"/>
        </w:rPr>
        <w:t>library staff.</w:t>
      </w:r>
    </w:p>
    <w:p w:rsidR="00E27917" w:rsidRDefault="00E27917" w:rsidP="00E27917">
      <w:pPr>
        <w:pStyle w:val="ListParagraph"/>
        <w:numPr>
          <w:ilvl w:val="0"/>
          <w:numId w:val="2"/>
        </w:numPr>
        <w:spacing w:after="160" w:line="480" w:lineRule="auto"/>
        <w:rPr>
          <w:rFonts w:cs="Arial"/>
        </w:rPr>
      </w:pPr>
      <w:r>
        <w:rPr>
          <w:rFonts w:cs="Arial"/>
        </w:rPr>
        <w:t xml:space="preserve">Although an indication of cost or a provisional budget is often expected </w:t>
      </w:r>
      <w:r w:rsidR="0072551E">
        <w:rPr>
          <w:rFonts w:cs="Arial"/>
        </w:rPr>
        <w:t xml:space="preserve">to accompany a </w:t>
      </w:r>
      <w:r>
        <w:rPr>
          <w:rFonts w:cs="Arial"/>
        </w:rPr>
        <w:t>new library strategy, this does not mean that it will be incorporated, honoured or remembered at the time of the next library budget setting. In some ways</w:t>
      </w:r>
      <w:r w:rsidR="0072551E">
        <w:rPr>
          <w:rFonts w:cs="Arial"/>
        </w:rPr>
        <w:t xml:space="preserve">, </w:t>
      </w:r>
      <w:r>
        <w:rPr>
          <w:rFonts w:cs="Arial"/>
        </w:rPr>
        <w:t xml:space="preserve">budget setting is a </w:t>
      </w:r>
      <w:r w:rsidR="0072551E">
        <w:rPr>
          <w:rFonts w:cs="Arial"/>
        </w:rPr>
        <w:t xml:space="preserve">leadership </w:t>
      </w:r>
      <w:r>
        <w:rPr>
          <w:rFonts w:cs="Arial"/>
        </w:rPr>
        <w:t>ritual or rite of passage.</w:t>
      </w:r>
    </w:p>
    <w:p w:rsidR="00E27917" w:rsidRDefault="00E27917" w:rsidP="00E27917">
      <w:pPr>
        <w:pStyle w:val="ListParagraph"/>
        <w:numPr>
          <w:ilvl w:val="0"/>
          <w:numId w:val="2"/>
        </w:numPr>
        <w:spacing w:after="160" w:line="480" w:lineRule="auto"/>
        <w:rPr>
          <w:rFonts w:cs="Arial"/>
        </w:rPr>
      </w:pPr>
      <w:r>
        <w:rPr>
          <w:rFonts w:cs="Arial"/>
        </w:rPr>
        <w:t xml:space="preserve">Patience is needed when recommending </w:t>
      </w:r>
      <w:r w:rsidR="0072551E">
        <w:rPr>
          <w:rFonts w:cs="Arial"/>
        </w:rPr>
        <w:t xml:space="preserve">changes to a </w:t>
      </w:r>
      <w:r>
        <w:rPr>
          <w:rFonts w:cs="Arial"/>
        </w:rPr>
        <w:t>library service’s reporting line within the</w:t>
      </w:r>
      <w:r w:rsidR="0072551E">
        <w:rPr>
          <w:rFonts w:cs="Arial"/>
        </w:rPr>
        <w:t xml:space="preserve"> wider institutional</w:t>
      </w:r>
      <w:r>
        <w:rPr>
          <w:rFonts w:cs="Arial"/>
        </w:rPr>
        <w:t xml:space="preserve"> structure as part of t</w:t>
      </w:r>
      <w:r w:rsidR="00B04982">
        <w:rPr>
          <w:rFonts w:cs="Arial"/>
        </w:rPr>
        <w:t xml:space="preserve">a library </w:t>
      </w:r>
      <w:r>
        <w:rPr>
          <w:rFonts w:cs="Arial"/>
        </w:rPr>
        <w:t xml:space="preserve">strategy. Opportunities may only arise when key senior people leave or join the organisation and their portfolios reviewed. </w:t>
      </w:r>
      <w:r w:rsidR="0072551E">
        <w:rPr>
          <w:rFonts w:cs="Arial"/>
        </w:rPr>
        <w:t>B</w:t>
      </w:r>
      <w:r>
        <w:rPr>
          <w:rFonts w:cs="Arial"/>
        </w:rPr>
        <w:t xml:space="preserve">uild alliances in the meantime ready for the opportunity and then make direct representations at </w:t>
      </w:r>
      <w:r w:rsidR="0072551E">
        <w:rPr>
          <w:rFonts w:cs="Arial"/>
        </w:rPr>
        <w:t>the</w:t>
      </w:r>
      <w:r>
        <w:rPr>
          <w:rFonts w:cs="Arial"/>
        </w:rPr>
        <w:t xml:space="preserve"> appropriate time</w:t>
      </w:r>
      <w:r w:rsidR="0072551E">
        <w:rPr>
          <w:rFonts w:cs="Arial"/>
        </w:rPr>
        <w:t>, drawing on the strategy as evidence</w:t>
      </w:r>
      <w:r>
        <w:rPr>
          <w:rFonts w:cs="Arial"/>
        </w:rPr>
        <w:t>.</w:t>
      </w:r>
    </w:p>
    <w:p w:rsidR="00E27917" w:rsidRDefault="00E27917" w:rsidP="00E27917">
      <w:pPr>
        <w:pStyle w:val="ListParagraph"/>
        <w:numPr>
          <w:ilvl w:val="0"/>
          <w:numId w:val="2"/>
        </w:numPr>
        <w:spacing w:after="160" w:line="480" w:lineRule="auto"/>
        <w:rPr>
          <w:rFonts w:cs="Arial"/>
        </w:rPr>
      </w:pPr>
      <w:r>
        <w:rPr>
          <w:rFonts w:cs="Arial"/>
        </w:rPr>
        <w:t xml:space="preserve">Library metrics and </w:t>
      </w:r>
      <w:r w:rsidR="00B04982">
        <w:rPr>
          <w:rFonts w:cs="Arial"/>
        </w:rPr>
        <w:t>key performance indicators</w:t>
      </w:r>
      <w:r>
        <w:rPr>
          <w:rFonts w:cs="Arial"/>
        </w:rPr>
        <w:t xml:space="preserve"> are a double-edged sword and perhaps should be omitted from the strategy and considered separately. Leaving aside the amount of man hours they require to collate and analyse, they can help bring change in a teaching or customer-focused institution if there has been a period of neglect or </w:t>
      </w:r>
      <w:r w:rsidRPr="0072551E">
        <w:rPr>
          <w:rFonts w:cs="Arial"/>
        </w:rPr>
        <w:t>decline</w:t>
      </w:r>
      <w:r w:rsidR="0072551E">
        <w:rPr>
          <w:rFonts w:cs="Arial"/>
        </w:rPr>
        <w:t xml:space="preserve">. </w:t>
      </w:r>
      <w:r>
        <w:rPr>
          <w:rFonts w:cs="Arial"/>
        </w:rPr>
        <w:t xml:space="preserve">But in a complex research-intensive institution, the same metrics will carry less weight due to the focus </w:t>
      </w:r>
      <w:r>
        <w:rPr>
          <w:rFonts w:cs="Arial"/>
        </w:rPr>
        <w:lastRenderedPageBreak/>
        <w:t xml:space="preserve">on grant income and peer-group indicators for which library activity is tangential. Even </w:t>
      </w:r>
      <w:r w:rsidR="00466A5D">
        <w:rPr>
          <w:rFonts w:cs="Arial"/>
        </w:rPr>
        <w:t xml:space="preserve">value for money </w:t>
      </w:r>
      <w:r>
        <w:rPr>
          <w:rFonts w:cs="Arial"/>
        </w:rPr>
        <w:t>indicators evidencing good budget management and high usage per user capita when defending budgets may merely result in a shrug of the shoulders from the purse holders who expect such things as a matter of course</w:t>
      </w:r>
      <w:r w:rsidR="00466A5D">
        <w:rPr>
          <w:rFonts w:cs="Arial"/>
        </w:rPr>
        <w:t xml:space="preserve"> from their leaders</w:t>
      </w:r>
      <w:r>
        <w:rPr>
          <w:rFonts w:cs="Arial"/>
        </w:rPr>
        <w:t>.</w:t>
      </w:r>
    </w:p>
    <w:p w:rsidR="0072551E" w:rsidRDefault="00E27917" w:rsidP="00E27917">
      <w:pPr>
        <w:pStyle w:val="ListParagraph"/>
        <w:numPr>
          <w:ilvl w:val="0"/>
          <w:numId w:val="2"/>
        </w:numPr>
        <w:spacing w:after="160" w:line="480" w:lineRule="auto"/>
        <w:rPr>
          <w:rFonts w:cs="Arial"/>
        </w:rPr>
      </w:pPr>
      <w:r w:rsidRPr="0072551E">
        <w:rPr>
          <w:rFonts w:cs="Arial"/>
        </w:rPr>
        <w:t xml:space="preserve">Staff restructures </w:t>
      </w:r>
      <w:r w:rsidR="0072551E" w:rsidRPr="0072551E">
        <w:rPr>
          <w:rFonts w:cs="Arial"/>
        </w:rPr>
        <w:t xml:space="preserve">that are required </w:t>
      </w:r>
      <w:r w:rsidRPr="0072551E">
        <w:rPr>
          <w:rFonts w:cs="Arial"/>
        </w:rPr>
        <w:t xml:space="preserve">to deliver a </w:t>
      </w:r>
      <w:r w:rsidR="0072551E" w:rsidRPr="0072551E">
        <w:rPr>
          <w:rFonts w:cs="Arial"/>
        </w:rPr>
        <w:t>new strategy</w:t>
      </w:r>
      <w:r w:rsidRPr="0072551E">
        <w:rPr>
          <w:rFonts w:cs="Arial"/>
        </w:rPr>
        <w:t xml:space="preserve"> need both HR department and senior university management support </w:t>
      </w:r>
      <w:r w:rsidRPr="0072551E">
        <w:rPr>
          <w:rFonts w:cs="Arial"/>
          <w:i/>
        </w:rPr>
        <w:t>in public</w:t>
      </w:r>
      <w:r w:rsidRPr="0072551E">
        <w:rPr>
          <w:rFonts w:cs="Arial"/>
        </w:rPr>
        <w:t xml:space="preserve"> </w:t>
      </w:r>
      <w:r w:rsidRPr="0072551E">
        <w:rPr>
          <w:rFonts w:cs="Arial"/>
          <w:i/>
        </w:rPr>
        <w:t>and in private</w:t>
      </w:r>
      <w:r w:rsidR="0072551E" w:rsidRPr="0072551E">
        <w:rPr>
          <w:rFonts w:cs="Arial"/>
        </w:rPr>
        <w:t>:</w:t>
      </w:r>
      <w:r w:rsidRPr="0072551E">
        <w:rPr>
          <w:rFonts w:cs="Arial"/>
        </w:rPr>
        <w:t xml:space="preserve"> if one of these pillars is missing then the exercise is likely to fail</w:t>
      </w:r>
    </w:p>
    <w:p w:rsidR="00E27917" w:rsidRPr="0072551E" w:rsidRDefault="0042570C" w:rsidP="00E27917">
      <w:pPr>
        <w:pStyle w:val="ListParagraph"/>
        <w:numPr>
          <w:ilvl w:val="0"/>
          <w:numId w:val="2"/>
        </w:numPr>
        <w:spacing w:after="160" w:line="480" w:lineRule="auto"/>
        <w:rPr>
          <w:rFonts w:cs="Arial"/>
        </w:rPr>
      </w:pPr>
      <w:r w:rsidRPr="0072551E">
        <w:rPr>
          <w:rFonts w:cs="Arial"/>
        </w:rPr>
        <w:t>L</w:t>
      </w:r>
      <w:r w:rsidR="00E27917" w:rsidRPr="0072551E">
        <w:rPr>
          <w:rFonts w:cs="Arial"/>
        </w:rPr>
        <w:t xml:space="preserve">ibrary strategies normally adopt the timescales of </w:t>
      </w:r>
      <w:r w:rsidRPr="0072551E">
        <w:rPr>
          <w:rFonts w:cs="Arial"/>
        </w:rPr>
        <w:t xml:space="preserve">any </w:t>
      </w:r>
      <w:r w:rsidR="00E27917" w:rsidRPr="0072551E">
        <w:rPr>
          <w:rFonts w:cs="Arial"/>
        </w:rPr>
        <w:t>wider institutional strategies and often end up being three to five year plans</w:t>
      </w:r>
      <w:r w:rsidRPr="0072551E">
        <w:rPr>
          <w:rFonts w:cs="Arial"/>
        </w:rPr>
        <w:t>.</w:t>
      </w:r>
      <w:r w:rsidR="00E27917" w:rsidRPr="0072551E">
        <w:rPr>
          <w:rFonts w:cs="Arial"/>
        </w:rPr>
        <w:t xml:space="preserve"> </w:t>
      </w:r>
      <w:r w:rsidRPr="0072551E">
        <w:rPr>
          <w:rFonts w:cs="Arial"/>
        </w:rPr>
        <w:t>I</w:t>
      </w:r>
      <w:r w:rsidR="00E27917" w:rsidRPr="0072551E">
        <w:rPr>
          <w:rFonts w:cs="Arial"/>
        </w:rPr>
        <w:t>n reality, the fast moving nature of business and “real” life mean that they are in fact best treated as one to two year plans in all but name</w:t>
      </w:r>
      <w:r w:rsidRPr="0072551E">
        <w:rPr>
          <w:rFonts w:cs="Arial"/>
        </w:rPr>
        <w:t xml:space="preserve">, especially as they </w:t>
      </w:r>
      <w:r w:rsidR="00E27917" w:rsidRPr="0072551E">
        <w:rPr>
          <w:rFonts w:cs="Arial"/>
        </w:rPr>
        <w:t xml:space="preserve">have </w:t>
      </w:r>
      <w:r w:rsidRPr="0072551E">
        <w:rPr>
          <w:rFonts w:cs="Arial"/>
        </w:rPr>
        <w:t xml:space="preserve">to fit into </w:t>
      </w:r>
      <w:r w:rsidR="00E27917" w:rsidRPr="0072551E">
        <w:rPr>
          <w:rFonts w:cs="Arial"/>
        </w:rPr>
        <w:t>annual institutional planning and budget cycles. This means there needs to be a good balance of inspirational aims and pragmatic achievable ones in order to demonstrate progress whilst acknowledging loftier ideals.</w:t>
      </w:r>
    </w:p>
    <w:p w:rsidR="0072551E" w:rsidRPr="0072551E" w:rsidRDefault="00BE4AD0" w:rsidP="001C2321">
      <w:pPr>
        <w:spacing w:after="160" w:line="480" w:lineRule="auto"/>
        <w:rPr>
          <w:rFonts w:cs="Arial"/>
          <w:b/>
        </w:rPr>
      </w:pPr>
      <w:r>
        <w:rPr>
          <w:rFonts w:cs="Arial"/>
          <w:b/>
        </w:rPr>
        <w:t>C</w:t>
      </w:r>
      <w:r w:rsidR="0072551E" w:rsidRPr="0072551E">
        <w:rPr>
          <w:rFonts w:cs="Arial"/>
          <w:b/>
        </w:rPr>
        <w:t>onclusion</w:t>
      </w:r>
      <w:r w:rsidR="00531411">
        <w:rPr>
          <w:rFonts w:cs="Arial"/>
          <w:b/>
        </w:rPr>
        <w:t>s</w:t>
      </w:r>
    </w:p>
    <w:p w:rsidR="00BE4AD0" w:rsidRDefault="001C2321" w:rsidP="00CE36FB">
      <w:pPr>
        <w:spacing w:after="160" w:line="480" w:lineRule="auto"/>
        <w:rPr>
          <w:rFonts w:cs="Arial"/>
        </w:rPr>
      </w:pPr>
      <w:r>
        <w:rPr>
          <w:rFonts w:cs="Arial"/>
        </w:rPr>
        <w:t xml:space="preserve">In this final section, I </w:t>
      </w:r>
      <w:r w:rsidR="00466A5D">
        <w:rPr>
          <w:rFonts w:cs="Arial"/>
        </w:rPr>
        <w:t>refer</w:t>
      </w:r>
      <w:r>
        <w:rPr>
          <w:rFonts w:cs="Arial"/>
        </w:rPr>
        <w:t xml:space="preserve"> back to some of </w:t>
      </w:r>
      <w:r w:rsidR="00466A5D">
        <w:rPr>
          <w:rFonts w:cs="Arial"/>
        </w:rPr>
        <w:t>the key findings from the SCONUL</w:t>
      </w:r>
      <w:r>
        <w:rPr>
          <w:rFonts w:cs="Arial"/>
        </w:rPr>
        <w:t xml:space="preserve"> interviews with university senior managers </w:t>
      </w:r>
      <w:r w:rsidR="00ED4C44">
        <w:rPr>
          <w:rFonts w:cs="Arial"/>
        </w:rPr>
        <w:fldChar w:fldCharType="begin" w:fldLock="1"/>
      </w:r>
      <w:r w:rsidR="006D73CC">
        <w:rPr>
          <w:rFonts w:cs="Arial"/>
        </w:rPr>
        <w:instrText>ADDIN CSL_CITATION { "citationItems" : [ { "id" : "ITEM-1", "itemData" : { "author" : [ { "dropping-particle" : "", "family" : "Baker", "given" : "David", "non-dropping-particle" : "", "parse-names" : false, "suffix" : "" }, { "dropping-particle" : "", "family" : "Allden", "given" : "Alison", "non-dropping-particle" : "", "parse-names" : false, "suffix" : "" } ], "id" : "ITEM-1", "issued" : { "date-parts" : [ [ "2017" ] ] }, "number-of-pages" : "64", "publisher-place" : "London", "title" : "Leading libraries: the view from above", "type" : "report" }, "uris" : [ "http://www.mendeley.com/documents/?uuid=16eda362-0623-3d0e-9498-5db89c8d636f" ] } ], "mendeley" : { "formattedCitation" : "(Baker &amp; Allden, 2017)", "plainTextFormattedCitation" : "(Baker &amp; Allden, 2017)", "previouslyFormattedCitation" : "(Baker &amp; Allden, 2017)" }, "properties" : {  }, "schema" : "https://github.com/citation-style-language/schema/raw/master/csl-citation.json" }</w:instrText>
      </w:r>
      <w:r w:rsidR="00ED4C44">
        <w:rPr>
          <w:rFonts w:cs="Arial"/>
        </w:rPr>
        <w:fldChar w:fldCharType="separate"/>
      </w:r>
      <w:r w:rsidR="006D73CC" w:rsidRPr="006D73CC">
        <w:rPr>
          <w:rFonts w:cs="Arial"/>
          <w:noProof/>
        </w:rPr>
        <w:t>(Baker &amp; Allden, 2017</w:t>
      </w:r>
      <w:r w:rsidR="00466A5D">
        <w:rPr>
          <w:rFonts w:cs="Arial"/>
          <w:noProof/>
        </w:rPr>
        <w:t>a</w:t>
      </w:r>
      <w:r w:rsidR="006D73CC" w:rsidRPr="006D73CC">
        <w:rPr>
          <w:rFonts w:cs="Arial"/>
          <w:noProof/>
        </w:rPr>
        <w:t>)</w:t>
      </w:r>
      <w:r w:rsidR="00ED4C44">
        <w:rPr>
          <w:rFonts w:cs="Arial"/>
        </w:rPr>
        <w:fldChar w:fldCharType="end"/>
      </w:r>
      <w:r>
        <w:rPr>
          <w:rFonts w:cs="Arial"/>
        </w:rPr>
        <w:t xml:space="preserve">. </w:t>
      </w:r>
      <w:r w:rsidR="0042570C" w:rsidRPr="0072551E">
        <w:rPr>
          <w:rFonts w:cs="Arial"/>
        </w:rPr>
        <w:t xml:space="preserve">It is my view that </w:t>
      </w:r>
      <w:r>
        <w:rPr>
          <w:rFonts w:cs="Arial"/>
        </w:rPr>
        <w:t xml:space="preserve">the organisational boundaries around academic libraries’ activities </w:t>
      </w:r>
      <w:r w:rsidR="0042570C" w:rsidRPr="0072551E">
        <w:rPr>
          <w:rFonts w:cs="Arial"/>
        </w:rPr>
        <w:t xml:space="preserve">have </w:t>
      </w:r>
      <w:r>
        <w:rPr>
          <w:rFonts w:cs="Arial"/>
        </w:rPr>
        <w:t xml:space="preserve">already blurred to search extent that we have </w:t>
      </w:r>
      <w:r w:rsidR="00E27917" w:rsidRPr="0072551E">
        <w:rPr>
          <w:rFonts w:cs="Arial"/>
        </w:rPr>
        <w:t>effectively become “academic middleware”</w:t>
      </w:r>
      <w:r w:rsidR="006D73CC">
        <w:rPr>
          <w:rFonts w:cs="Arial"/>
        </w:rPr>
        <w:t>:</w:t>
      </w:r>
      <w:r w:rsidR="00E27917" w:rsidRPr="0072551E">
        <w:rPr>
          <w:rFonts w:cs="Arial"/>
        </w:rPr>
        <w:t xml:space="preserve"> anticipating, bridging and filling the operational, service and knowledge gaps between different disciplines, departments and customer groups. </w:t>
      </w:r>
      <w:r>
        <w:rPr>
          <w:rFonts w:cs="Arial"/>
        </w:rPr>
        <w:t xml:space="preserve">However, this has led to us being “jack of all trades, masters of none” </w:t>
      </w:r>
      <w:r w:rsidR="006D73CC">
        <w:rPr>
          <w:rFonts w:cs="Arial"/>
        </w:rPr>
        <w:t>which is</w:t>
      </w:r>
      <w:r>
        <w:rPr>
          <w:rFonts w:cs="Arial"/>
        </w:rPr>
        <w:t xml:space="preserve"> not necessar</w:t>
      </w:r>
      <w:r w:rsidR="006D73CC">
        <w:rPr>
          <w:rFonts w:cs="Arial"/>
        </w:rPr>
        <w:t>ily a good thing for our profession in the long term in spite of the encouragement of our bosses to spread our wings.</w:t>
      </w:r>
      <w:r>
        <w:rPr>
          <w:rFonts w:cs="Arial"/>
        </w:rPr>
        <w:t xml:space="preserve"> </w:t>
      </w:r>
      <w:r w:rsidR="00E27917" w:rsidRPr="0072551E">
        <w:rPr>
          <w:rFonts w:cs="Arial"/>
        </w:rPr>
        <w:t xml:space="preserve">Any </w:t>
      </w:r>
      <w:r w:rsidR="006D73CC">
        <w:rPr>
          <w:rFonts w:cs="Arial"/>
        </w:rPr>
        <w:t xml:space="preserve">major </w:t>
      </w:r>
      <w:r w:rsidR="00E27917" w:rsidRPr="0072551E">
        <w:rPr>
          <w:rFonts w:cs="Arial"/>
        </w:rPr>
        <w:t xml:space="preserve">innovation or influence </w:t>
      </w:r>
      <w:r w:rsidR="006D73CC">
        <w:rPr>
          <w:rFonts w:cs="Arial"/>
        </w:rPr>
        <w:t xml:space="preserve">in the last decade or so has </w:t>
      </w:r>
      <w:r w:rsidR="006D73CC">
        <w:rPr>
          <w:rFonts w:cs="Arial"/>
        </w:rPr>
        <w:lastRenderedPageBreak/>
        <w:t>been developed</w:t>
      </w:r>
      <w:r w:rsidR="00E27917" w:rsidRPr="0072551E">
        <w:rPr>
          <w:rFonts w:cs="Arial"/>
        </w:rPr>
        <w:t xml:space="preserve"> outside of the </w:t>
      </w:r>
      <w:r w:rsidR="006D73CC">
        <w:rPr>
          <w:rFonts w:cs="Arial"/>
        </w:rPr>
        <w:t xml:space="preserve">library </w:t>
      </w:r>
      <w:r w:rsidR="00E27917" w:rsidRPr="0072551E">
        <w:rPr>
          <w:rFonts w:cs="Arial"/>
        </w:rPr>
        <w:t>profession, usually from technology or publishing partners</w:t>
      </w:r>
      <w:r w:rsidR="006D73CC">
        <w:rPr>
          <w:rFonts w:cs="Arial"/>
        </w:rPr>
        <w:t>, funders or policy makers.</w:t>
      </w:r>
      <w:r w:rsidR="00E27917" w:rsidRPr="0072551E">
        <w:rPr>
          <w:rFonts w:cs="Arial"/>
        </w:rPr>
        <w:t xml:space="preserve"> </w:t>
      </w:r>
      <w:r w:rsidR="0042570C" w:rsidRPr="0072551E">
        <w:rPr>
          <w:rFonts w:cs="Arial"/>
        </w:rPr>
        <w:t xml:space="preserve">These two aspects taken together </w:t>
      </w:r>
      <w:r w:rsidR="006D73CC">
        <w:rPr>
          <w:rFonts w:cs="Arial"/>
        </w:rPr>
        <w:t xml:space="preserve">are leading to </w:t>
      </w:r>
      <w:r w:rsidR="0042570C" w:rsidRPr="0072551E">
        <w:rPr>
          <w:rFonts w:cs="Arial"/>
        </w:rPr>
        <w:t>the</w:t>
      </w:r>
      <w:r w:rsidR="00E27917" w:rsidRPr="0072551E">
        <w:rPr>
          <w:rFonts w:cs="Arial"/>
        </w:rPr>
        <w:t xml:space="preserve"> value and contribution </w:t>
      </w:r>
      <w:r w:rsidR="0042570C" w:rsidRPr="0072551E">
        <w:rPr>
          <w:rFonts w:cs="Arial"/>
        </w:rPr>
        <w:t xml:space="preserve">of </w:t>
      </w:r>
      <w:r w:rsidR="006D73CC">
        <w:rPr>
          <w:rFonts w:cs="Arial"/>
        </w:rPr>
        <w:t>librarianship as a discipline being</w:t>
      </w:r>
      <w:r w:rsidR="0042570C" w:rsidRPr="0072551E">
        <w:rPr>
          <w:rFonts w:cs="Arial"/>
        </w:rPr>
        <w:t xml:space="preserve"> </w:t>
      </w:r>
      <w:r w:rsidR="006D73CC">
        <w:rPr>
          <w:rFonts w:cs="Arial"/>
        </w:rPr>
        <w:t xml:space="preserve">less easy to see, define </w:t>
      </w:r>
      <w:r w:rsidR="00E27917" w:rsidRPr="0072551E">
        <w:rPr>
          <w:rFonts w:cs="Arial"/>
        </w:rPr>
        <w:t xml:space="preserve">and measure but </w:t>
      </w:r>
      <w:r w:rsidR="006D73CC">
        <w:rPr>
          <w:rFonts w:cs="Arial"/>
        </w:rPr>
        <w:t xml:space="preserve">much </w:t>
      </w:r>
      <w:r w:rsidR="00E27917" w:rsidRPr="0072551E">
        <w:rPr>
          <w:rFonts w:cs="Arial"/>
        </w:rPr>
        <w:t>easier to be taken for granted</w:t>
      </w:r>
      <w:r w:rsidR="0042570C" w:rsidRPr="0072551E">
        <w:rPr>
          <w:rFonts w:cs="Arial"/>
        </w:rPr>
        <w:t xml:space="preserve"> </w:t>
      </w:r>
      <w:r w:rsidR="006D73CC">
        <w:rPr>
          <w:rFonts w:cs="Arial"/>
        </w:rPr>
        <w:t>or ignored</w:t>
      </w:r>
      <w:r w:rsidR="00CE36FB">
        <w:rPr>
          <w:rFonts w:cs="Arial"/>
        </w:rPr>
        <w:t xml:space="preserve">. </w:t>
      </w:r>
    </w:p>
    <w:p w:rsidR="00CE36FB" w:rsidRDefault="00CE36FB" w:rsidP="00CE36FB">
      <w:pPr>
        <w:spacing w:after="160" w:line="480" w:lineRule="auto"/>
        <w:rPr>
          <w:rFonts w:cs="Arial"/>
        </w:rPr>
      </w:pPr>
      <w:r>
        <w:rPr>
          <w:rFonts w:cs="Arial"/>
        </w:rPr>
        <w:t xml:space="preserve">The prevalence of this </w:t>
      </w:r>
      <w:r w:rsidR="00E27917" w:rsidRPr="0072551E">
        <w:rPr>
          <w:rFonts w:cs="Arial"/>
        </w:rPr>
        <w:t xml:space="preserve">type of </w:t>
      </w:r>
      <w:r>
        <w:rPr>
          <w:rFonts w:cs="Arial"/>
        </w:rPr>
        <w:t xml:space="preserve">interfacing </w:t>
      </w:r>
      <w:r w:rsidR="00E27917" w:rsidRPr="0072551E">
        <w:rPr>
          <w:rFonts w:cs="Arial"/>
        </w:rPr>
        <w:t xml:space="preserve">librarian role interfacing between </w:t>
      </w:r>
      <w:r>
        <w:rPr>
          <w:rFonts w:cs="Arial"/>
        </w:rPr>
        <w:t xml:space="preserve">other institutional </w:t>
      </w:r>
      <w:r w:rsidR="00E27917" w:rsidRPr="0072551E">
        <w:rPr>
          <w:rFonts w:cs="Arial"/>
        </w:rPr>
        <w:t xml:space="preserve">specialists </w:t>
      </w:r>
      <w:r w:rsidR="00BE4AD0">
        <w:rPr>
          <w:rFonts w:cs="Arial"/>
        </w:rPr>
        <w:t xml:space="preserve">also </w:t>
      </w:r>
      <w:r w:rsidR="00E27917" w:rsidRPr="0072551E">
        <w:rPr>
          <w:rFonts w:cs="Arial"/>
        </w:rPr>
        <w:t>explains why traditional library roles such as subject and system librarians are becoming harder to fill (and justify</w:t>
      </w:r>
      <w:r>
        <w:rPr>
          <w:rFonts w:cs="Arial"/>
        </w:rPr>
        <w:t xml:space="preserve"> to management</w:t>
      </w:r>
      <w:r w:rsidR="00E27917" w:rsidRPr="0072551E">
        <w:rPr>
          <w:rFonts w:cs="Arial"/>
        </w:rPr>
        <w:t xml:space="preserve">). At a senior level </w:t>
      </w:r>
      <w:r>
        <w:rPr>
          <w:rFonts w:cs="Arial"/>
        </w:rPr>
        <w:t>it</w:t>
      </w:r>
      <w:r w:rsidR="00E27917" w:rsidRPr="0072551E">
        <w:rPr>
          <w:rFonts w:cs="Arial"/>
        </w:rPr>
        <w:t xml:space="preserve"> explains why the convergence pendulum has swung back in libraries favour with Directors of Libraries increasingly being expected to take on management of other front-facing support services (but not IT) as they seek to create seamless service provision across traditional departmental boundaries.</w:t>
      </w:r>
      <w:r w:rsidR="001C2321">
        <w:rPr>
          <w:rFonts w:cs="Arial"/>
        </w:rPr>
        <w:t xml:space="preserve"> This </w:t>
      </w:r>
      <w:r>
        <w:rPr>
          <w:rFonts w:cs="Arial"/>
        </w:rPr>
        <w:t xml:space="preserve">change </w:t>
      </w:r>
      <w:r w:rsidR="001C2321">
        <w:rPr>
          <w:rFonts w:cs="Arial"/>
        </w:rPr>
        <w:t xml:space="preserve">is reflected in </w:t>
      </w:r>
      <w:r>
        <w:rPr>
          <w:rFonts w:cs="Arial"/>
        </w:rPr>
        <w:t xml:space="preserve">our library leader </w:t>
      </w:r>
      <w:r w:rsidR="001C2321">
        <w:rPr>
          <w:rFonts w:cs="Arial"/>
        </w:rPr>
        <w:t xml:space="preserve">job titles with the word Library dropping out and variants of Director or Associate Pro Vice Chancellor creeping in along with a greater emphasis on softer transferable skills rather than traditional more library-centric skills. </w:t>
      </w:r>
      <w:r>
        <w:rPr>
          <w:rFonts w:cs="Arial"/>
        </w:rPr>
        <w:t xml:space="preserve">And so it follows that we are nearly at the point when a library qualification is not a prerequisite for a library leadership role as hinted at in Baker &amp; </w:t>
      </w:r>
      <w:proofErr w:type="spellStart"/>
      <w:r>
        <w:rPr>
          <w:rFonts w:cs="Arial"/>
        </w:rPr>
        <w:t>Allden’s</w:t>
      </w:r>
      <w:proofErr w:type="spellEnd"/>
      <w:r>
        <w:rPr>
          <w:rFonts w:cs="Arial"/>
        </w:rPr>
        <w:t xml:space="preserve"> report. </w:t>
      </w:r>
    </w:p>
    <w:p w:rsidR="001C2321" w:rsidRDefault="001C2321" w:rsidP="00CE36FB">
      <w:pPr>
        <w:spacing w:after="160" w:line="480" w:lineRule="auto"/>
        <w:rPr>
          <w:rFonts w:cs="Arial"/>
        </w:rPr>
      </w:pPr>
      <w:r>
        <w:rPr>
          <w:rFonts w:cs="Arial"/>
        </w:rPr>
        <w:t>Thi</w:t>
      </w:r>
      <w:r w:rsidR="00CE36FB">
        <w:rPr>
          <w:rFonts w:cs="Arial"/>
        </w:rPr>
        <w:t>s evolution at the top of the library tree</w:t>
      </w:r>
      <w:r>
        <w:rPr>
          <w:rFonts w:cs="Arial"/>
        </w:rPr>
        <w:t xml:space="preserve"> has </w:t>
      </w:r>
      <w:r w:rsidR="00CE36FB">
        <w:rPr>
          <w:rFonts w:cs="Arial"/>
        </w:rPr>
        <w:t xml:space="preserve">already </w:t>
      </w:r>
      <w:r>
        <w:rPr>
          <w:rFonts w:cs="Arial"/>
        </w:rPr>
        <w:t xml:space="preserve">impacted senior library management team roles with the traditional Deputy Librarian role </w:t>
      </w:r>
      <w:r w:rsidR="00CE36FB">
        <w:rPr>
          <w:rFonts w:cs="Arial"/>
        </w:rPr>
        <w:t>becoming extinct</w:t>
      </w:r>
      <w:r>
        <w:rPr>
          <w:rFonts w:cs="Arial"/>
        </w:rPr>
        <w:t xml:space="preserve"> </w:t>
      </w:r>
      <w:r w:rsidR="00CE36FB">
        <w:rPr>
          <w:rFonts w:cs="Arial"/>
        </w:rPr>
        <w:t>in the UK (</w:t>
      </w:r>
      <w:r>
        <w:rPr>
          <w:rFonts w:cs="Arial"/>
        </w:rPr>
        <w:t xml:space="preserve">except in the really big </w:t>
      </w:r>
      <w:r w:rsidR="00CE36FB">
        <w:rPr>
          <w:rFonts w:cs="Arial"/>
        </w:rPr>
        <w:t xml:space="preserve">federal library systems </w:t>
      </w:r>
      <w:r>
        <w:rPr>
          <w:rFonts w:cs="Arial"/>
        </w:rPr>
        <w:t>of Oxford and Cambridge</w:t>
      </w:r>
      <w:r w:rsidR="00CE36FB">
        <w:rPr>
          <w:rFonts w:cs="Arial"/>
        </w:rPr>
        <w:t>) in favour of a downgraded h</w:t>
      </w:r>
      <w:r>
        <w:rPr>
          <w:rFonts w:cs="Arial"/>
        </w:rPr>
        <w:t>ead of service</w:t>
      </w:r>
      <w:r w:rsidR="00CE36FB">
        <w:rPr>
          <w:rFonts w:cs="Arial"/>
        </w:rPr>
        <w:t xml:space="preserve"> role</w:t>
      </w:r>
      <w:r>
        <w:rPr>
          <w:rFonts w:cs="Arial"/>
        </w:rPr>
        <w:t xml:space="preserve">. This change is important because it has also led to a reduction in pay for senior library roles compared to </w:t>
      </w:r>
      <w:r w:rsidR="00CE36FB">
        <w:rPr>
          <w:rFonts w:cs="Arial"/>
        </w:rPr>
        <w:t xml:space="preserve">our professional </w:t>
      </w:r>
      <w:r>
        <w:rPr>
          <w:rFonts w:cs="Arial"/>
        </w:rPr>
        <w:t xml:space="preserve">peer groups and which, in certain areas of the UK, limits the potential applicants for vacancies created from retirement or restructuring. </w:t>
      </w:r>
    </w:p>
    <w:p w:rsidR="005D256D" w:rsidRDefault="001C2321" w:rsidP="001C2321">
      <w:pPr>
        <w:spacing w:line="480" w:lineRule="auto"/>
        <w:rPr>
          <w:rFonts w:cs="Arial"/>
        </w:rPr>
      </w:pPr>
      <w:r>
        <w:rPr>
          <w:rFonts w:cs="Arial"/>
        </w:rPr>
        <w:lastRenderedPageBreak/>
        <w:t xml:space="preserve">One positive from this </w:t>
      </w:r>
      <w:r w:rsidR="00662C26">
        <w:rPr>
          <w:rFonts w:cs="Arial"/>
        </w:rPr>
        <w:t xml:space="preserve">emerging </w:t>
      </w:r>
      <w:r>
        <w:rPr>
          <w:rFonts w:cs="Arial"/>
        </w:rPr>
        <w:t xml:space="preserve">state of affairs is that promotion from within </w:t>
      </w:r>
      <w:r w:rsidR="005D256D">
        <w:rPr>
          <w:rFonts w:cs="Arial"/>
        </w:rPr>
        <w:t xml:space="preserve">becomes easier </w:t>
      </w:r>
      <w:r>
        <w:rPr>
          <w:rFonts w:cs="Arial"/>
        </w:rPr>
        <w:t xml:space="preserve">if there </w:t>
      </w:r>
      <w:r w:rsidR="00662C26">
        <w:rPr>
          <w:rFonts w:cs="Arial"/>
        </w:rPr>
        <w:t xml:space="preserve">are flatter structures with less </w:t>
      </w:r>
      <w:r w:rsidR="005D256D">
        <w:rPr>
          <w:rFonts w:cs="Arial"/>
        </w:rPr>
        <w:t xml:space="preserve">role </w:t>
      </w:r>
      <w:r w:rsidR="00662C26">
        <w:rPr>
          <w:rFonts w:cs="Arial"/>
        </w:rPr>
        <w:t>specialisation</w:t>
      </w:r>
      <w:r>
        <w:rPr>
          <w:rFonts w:cs="Arial"/>
        </w:rPr>
        <w:t>. However, that</w:t>
      </w:r>
      <w:r w:rsidR="00662C26">
        <w:rPr>
          <w:rFonts w:cs="Arial"/>
        </w:rPr>
        <w:t xml:space="preserve"> is presuming </w:t>
      </w:r>
      <w:r>
        <w:rPr>
          <w:rFonts w:cs="Arial"/>
        </w:rPr>
        <w:t>that there is a form of succession planning in place in every institution with a pipeline of ambitious librarians to draws from.</w:t>
      </w:r>
      <w:r w:rsidR="00662C26">
        <w:rPr>
          <w:rFonts w:cs="Arial"/>
        </w:rPr>
        <w:t xml:space="preserve"> As </w:t>
      </w:r>
      <w:r w:rsidR="005D256D">
        <w:rPr>
          <w:rFonts w:cs="Arial"/>
        </w:rPr>
        <w:t xml:space="preserve">I have found from </w:t>
      </w:r>
      <w:r w:rsidR="00662C26">
        <w:rPr>
          <w:rFonts w:cs="Arial"/>
        </w:rPr>
        <w:t>my own experiences in my case study libraries, s</w:t>
      </w:r>
      <w:r>
        <w:rPr>
          <w:rFonts w:cs="Arial"/>
        </w:rPr>
        <w:t>o often that is not the case</w:t>
      </w:r>
      <w:r w:rsidR="005D256D">
        <w:rPr>
          <w:rFonts w:cs="Arial"/>
        </w:rPr>
        <w:t>. Promotion</w:t>
      </w:r>
      <w:r>
        <w:rPr>
          <w:rFonts w:cs="Arial"/>
        </w:rPr>
        <w:t xml:space="preserve"> default</w:t>
      </w:r>
      <w:r w:rsidR="005D256D">
        <w:rPr>
          <w:rFonts w:cs="Arial"/>
        </w:rPr>
        <w:t>s</w:t>
      </w:r>
      <w:r>
        <w:rPr>
          <w:rFonts w:cs="Arial"/>
        </w:rPr>
        <w:t xml:space="preserve"> to the person who has served the longest</w:t>
      </w:r>
      <w:r w:rsidR="005D256D">
        <w:rPr>
          <w:rFonts w:cs="Arial"/>
        </w:rPr>
        <w:t xml:space="preserve"> or whoever happens to be</w:t>
      </w:r>
      <w:r>
        <w:rPr>
          <w:rFonts w:cs="Arial"/>
        </w:rPr>
        <w:t xml:space="preserve"> the last </w:t>
      </w:r>
      <w:r w:rsidR="005D256D">
        <w:rPr>
          <w:rFonts w:cs="Arial"/>
        </w:rPr>
        <w:t>senior member of staff left</w:t>
      </w:r>
      <w:r>
        <w:rPr>
          <w:rFonts w:cs="Arial"/>
        </w:rPr>
        <w:t xml:space="preserve"> </w:t>
      </w:r>
      <w:r w:rsidR="005D256D">
        <w:rPr>
          <w:rFonts w:cs="Arial"/>
        </w:rPr>
        <w:t xml:space="preserve">after restructuring. Such people have rarely gained vital experience </w:t>
      </w:r>
      <w:r>
        <w:rPr>
          <w:rFonts w:cs="Arial"/>
        </w:rPr>
        <w:t>elsewhere</w:t>
      </w:r>
      <w:r w:rsidR="00662C26">
        <w:rPr>
          <w:rFonts w:cs="Arial"/>
        </w:rPr>
        <w:t xml:space="preserve"> or </w:t>
      </w:r>
      <w:r w:rsidR="005D256D">
        <w:rPr>
          <w:rFonts w:cs="Arial"/>
        </w:rPr>
        <w:t xml:space="preserve">had the relevant training and rarely </w:t>
      </w:r>
      <w:r w:rsidR="00662C26">
        <w:rPr>
          <w:rFonts w:cs="Arial"/>
        </w:rPr>
        <w:t xml:space="preserve">feeling empowered to make </w:t>
      </w:r>
      <w:r w:rsidR="005D256D">
        <w:rPr>
          <w:rFonts w:cs="Arial"/>
        </w:rPr>
        <w:t xml:space="preserve">substantive </w:t>
      </w:r>
      <w:r w:rsidR="00662C26">
        <w:rPr>
          <w:rFonts w:cs="Arial"/>
        </w:rPr>
        <w:t>changes</w:t>
      </w:r>
      <w:r>
        <w:rPr>
          <w:rFonts w:cs="Arial"/>
        </w:rPr>
        <w:t xml:space="preserve">. </w:t>
      </w:r>
    </w:p>
    <w:p w:rsidR="001C2321" w:rsidRDefault="001C2321" w:rsidP="001C2321">
      <w:pPr>
        <w:spacing w:line="480" w:lineRule="auto"/>
        <w:rPr>
          <w:rFonts w:cs="Arial"/>
        </w:rPr>
      </w:pPr>
      <w:r>
        <w:rPr>
          <w:rFonts w:cs="Arial"/>
        </w:rPr>
        <w:t xml:space="preserve">Worse still, </w:t>
      </w:r>
      <w:r w:rsidR="005D256D">
        <w:rPr>
          <w:rFonts w:cs="Arial"/>
        </w:rPr>
        <w:t>short term</w:t>
      </w:r>
      <w:r w:rsidR="00662C26">
        <w:rPr>
          <w:rFonts w:cs="Arial"/>
        </w:rPr>
        <w:t xml:space="preserve"> financial strategies</w:t>
      </w:r>
      <w:r w:rsidR="005D256D">
        <w:rPr>
          <w:rFonts w:cs="Arial"/>
        </w:rPr>
        <w:t xml:space="preserve"> from above</w:t>
      </w:r>
      <w:r w:rsidR="00662C26">
        <w:rPr>
          <w:rFonts w:cs="Arial"/>
        </w:rPr>
        <w:t xml:space="preserve"> tend to kick in to balance the pay budget </w:t>
      </w:r>
      <w:r w:rsidR="005D256D">
        <w:rPr>
          <w:rFonts w:cs="Arial"/>
        </w:rPr>
        <w:t>whenever there is an absence of library leadership. R</w:t>
      </w:r>
      <w:r w:rsidR="00662C26">
        <w:rPr>
          <w:rFonts w:cs="Arial"/>
        </w:rPr>
        <w:t xml:space="preserve">eplacement </w:t>
      </w:r>
      <w:r w:rsidR="005D256D">
        <w:rPr>
          <w:rFonts w:cs="Arial"/>
        </w:rPr>
        <w:t xml:space="preserve">or vacant </w:t>
      </w:r>
      <w:r w:rsidR="00662C26">
        <w:rPr>
          <w:rFonts w:cs="Arial"/>
        </w:rPr>
        <w:t xml:space="preserve">roles are </w:t>
      </w:r>
      <w:r w:rsidR="005D256D">
        <w:rPr>
          <w:rFonts w:cs="Arial"/>
        </w:rPr>
        <w:t>often downgraded or underplayed</w:t>
      </w:r>
      <w:r w:rsidR="00662C26">
        <w:rPr>
          <w:rFonts w:cs="Arial"/>
        </w:rPr>
        <w:t xml:space="preserve"> </w:t>
      </w:r>
      <w:proofErr w:type="gramStart"/>
      <w:r w:rsidR="00662C26">
        <w:rPr>
          <w:rFonts w:cs="Arial"/>
        </w:rPr>
        <w:t xml:space="preserve">as </w:t>
      </w:r>
      <w:r w:rsidR="005D256D">
        <w:rPr>
          <w:rFonts w:cs="Arial"/>
        </w:rPr>
        <w:t>a result</w:t>
      </w:r>
      <w:proofErr w:type="gramEnd"/>
      <w:r w:rsidR="005D256D">
        <w:rPr>
          <w:rFonts w:cs="Arial"/>
        </w:rPr>
        <w:t xml:space="preserve">. This </w:t>
      </w:r>
      <w:r w:rsidR="00662C26">
        <w:rPr>
          <w:rFonts w:cs="Arial"/>
        </w:rPr>
        <w:t xml:space="preserve">was the case </w:t>
      </w:r>
      <w:r w:rsidR="005D256D">
        <w:rPr>
          <w:rFonts w:cs="Arial"/>
        </w:rPr>
        <w:t xml:space="preserve">for </w:t>
      </w:r>
      <w:r w:rsidR="00662C26">
        <w:rPr>
          <w:rFonts w:cs="Arial"/>
        </w:rPr>
        <w:t xml:space="preserve">all three of the leadership roles </w:t>
      </w:r>
      <w:r w:rsidR="005D256D">
        <w:rPr>
          <w:rFonts w:cs="Arial"/>
        </w:rPr>
        <w:t xml:space="preserve">advertised at my case study libraries before I </w:t>
      </w:r>
      <w:proofErr w:type="gramStart"/>
      <w:r w:rsidR="005D256D">
        <w:rPr>
          <w:rFonts w:cs="Arial"/>
        </w:rPr>
        <w:t>was ab</w:t>
      </w:r>
      <w:r w:rsidR="00FF761A">
        <w:rPr>
          <w:rFonts w:cs="Arial"/>
        </w:rPr>
        <w:t>le to</w:t>
      </w:r>
      <w:proofErr w:type="gramEnd"/>
      <w:r w:rsidR="00FF761A">
        <w:rPr>
          <w:rFonts w:cs="Arial"/>
        </w:rPr>
        <w:t xml:space="preserve"> make the case for regrade</w:t>
      </w:r>
      <w:r w:rsidR="005D256D">
        <w:rPr>
          <w:rFonts w:cs="Arial"/>
        </w:rPr>
        <w:t xml:space="preserve">s. </w:t>
      </w:r>
      <w:r>
        <w:rPr>
          <w:rFonts w:cs="Arial"/>
        </w:rPr>
        <w:t xml:space="preserve">The point </w:t>
      </w:r>
      <w:r w:rsidR="005D256D">
        <w:rPr>
          <w:rFonts w:cs="Arial"/>
        </w:rPr>
        <w:t>I wish to</w:t>
      </w:r>
      <w:r w:rsidR="00662C26">
        <w:rPr>
          <w:rFonts w:cs="Arial"/>
        </w:rPr>
        <w:t xml:space="preserve"> make </w:t>
      </w:r>
      <w:r w:rsidR="005D256D">
        <w:rPr>
          <w:rFonts w:cs="Arial"/>
        </w:rPr>
        <w:t xml:space="preserve">here </w:t>
      </w:r>
      <w:r w:rsidR="00662C26">
        <w:rPr>
          <w:rFonts w:cs="Arial"/>
        </w:rPr>
        <w:t>is that this state of affairs undermines a</w:t>
      </w:r>
      <w:r>
        <w:rPr>
          <w:rFonts w:cs="Arial"/>
        </w:rPr>
        <w:t xml:space="preserve">lready devalued posts and perhaps </w:t>
      </w:r>
      <w:r w:rsidR="00662C26">
        <w:rPr>
          <w:rFonts w:cs="Arial"/>
        </w:rPr>
        <w:t>contributes to</w:t>
      </w:r>
      <w:r>
        <w:rPr>
          <w:rFonts w:cs="Arial"/>
        </w:rPr>
        <w:t xml:space="preserve"> the overall decline in status of the respective library services</w:t>
      </w:r>
      <w:r w:rsidR="00FF761A">
        <w:rPr>
          <w:rFonts w:cs="Arial"/>
        </w:rPr>
        <w:t xml:space="preserve"> in the eyes of senior managers</w:t>
      </w:r>
      <w:r>
        <w:rPr>
          <w:rFonts w:cs="Arial"/>
        </w:rPr>
        <w:t xml:space="preserve">. An incoming </w:t>
      </w:r>
      <w:r w:rsidR="00662C26">
        <w:rPr>
          <w:rFonts w:cs="Arial"/>
        </w:rPr>
        <w:t>library leader</w:t>
      </w:r>
      <w:r>
        <w:rPr>
          <w:rFonts w:cs="Arial"/>
        </w:rPr>
        <w:t xml:space="preserve"> </w:t>
      </w:r>
      <w:r w:rsidR="00D1074C">
        <w:rPr>
          <w:rFonts w:cs="Arial"/>
        </w:rPr>
        <w:t xml:space="preserve">of the future </w:t>
      </w:r>
      <w:r w:rsidR="0001337B">
        <w:rPr>
          <w:rFonts w:cs="Arial"/>
        </w:rPr>
        <w:t>could therefore be forgiven for thinking that they are being asked to</w:t>
      </w:r>
      <w:r>
        <w:rPr>
          <w:rFonts w:cs="Arial"/>
        </w:rPr>
        <w:t xml:space="preserve"> manage their </w:t>
      </w:r>
      <w:r w:rsidR="00662C26">
        <w:rPr>
          <w:rFonts w:cs="Arial"/>
        </w:rPr>
        <w:t xml:space="preserve">services’ </w:t>
      </w:r>
      <w:r>
        <w:rPr>
          <w:rFonts w:cs="Arial"/>
        </w:rPr>
        <w:t>graceful decline.</w:t>
      </w:r>
      <w:r w:rsidR="00FF761A">
        <w:rPr>
          <w:rFonts w:cs="Arial"/>
        </w:rPr>
        <w:t xml:space="preserve"> However, thankfully that is not the case and I should remember my own words on the future of libraries in yet another work by Baker:</w:t>
      </w:r>
    </w:p>
    <w:p w:rsidR="00FF761A" w:rsidRPr="00FF761A" w:rsidRDefault="00FF761A" w:rsidP="001C2321">
      <w:pPr>
        <w:spacing w:line="480" w:lineRule="auto"/>
        <w:rPr>
          <w:rFonts w:cs="Arial"/>
          <w:i/>
        </w:rPr>
      </w:pPr>
      <w:r>
        <w:rPr>
          <w:rFonts w:cs="Arial"/>
          <w:i/>
        </w:rPr>
        <w:t xml:space="preserve">I think the future of university libraries is fairly secure: they will continue to offer an evolving and vital ‘third space’ demanded by students; they will continue to develop virtual collections and services to researchers…and there will be more collaboration between institutions around physical collection storage and access…Ultimately, </w:t>
      </w:r>
      <w:r>
        <w:rPr>
          <w:rFonts w:cs="Arial"/>
          <w:i/>
        </w:rPr>
        <w:lastRenderedPageBreak/>
        <w:t xml:space="preserve">library skills will always be needed in some form but the job titles and organisational </w:t>
      </w:r>
      <w:r w:rsidR="00D1074C">
        <w:rPr>
          <w:rFonts w:cs="Arial"/>
          <w:i/>
        </w:rPr>
        <w:t>entities requiring them will continue to change.</w:t>
      </w:r>
      <w:bookmarkStart w:id="0" w:name="_GoBack"/>
      <w:bookmarkEnd w:id="0"/>
      <w:r w:rsidR="00D1074C">
        <w:rPr>
          <w:rFonts w:cs="Arial"/>
          <w:i/>
        </w:rPr>
        <w:t xml:space="preserve"> (Evans &amp; Baker, 2017, p.19)</w:t>
      </w:r>
    </w:p>
    <w:p w:rsidR="0015135D" w:rsidRDefault="00460BA1" w:rsidP="0015135D">
      <w:pPr>
        <w:widowControl w:val="0"/>
        <w:autoSpaceDE w:val="0"/>
        <w:autoSpaceDN w:val="0"/>
        <w:adjustRightInd w:val="0"/>
        <w:spacing w:after="160" w:line="480" w:lineRule="auto"/>
        <w:ind w:left="480" w:hanging="480"/>
        <w:rPr>
          <w:b/>
        </w:rPr>
      </w:pPr>
      <w:r w:rsidRPr="00460BA1">
        <w:rPr>
          <w:rFonts w:cs="Arial"/>
          <w:b/>
        </w:rPr>
        <w:t>References</w:t>
      </w:r>
      <w:r w:rsidR="00ED4C44">
        <w:rPr>
          <w:b/>
        </w:rPr>
        <w:fldChar w:fldCharType="begin" w:fldLock="1"/>
      </w:r>
      <w:r>
        <w:rPr>
          <w:b/>
        </w:rPr>
        <w:instrText xml:space="preserve">ADDIN Mendeley Bibliography CSL_BIBLIOGRAPHY </w:instrText>
      </w:r>
      <w:r w:rsidR="00ED4C44">
        <w:rPr>
          <w:b/>
        </w:rPr>
        <w:fldChar w:fldCharType="separate"/>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Baker, D., &amp; Allden, A. (2017). </w:t>
      </w:r>
      <w:r w:rsidRPr="0015135D">
        <w:rPr>
          <w:rFonts w:cs="Arial"/>
          <w:i/>
          <w:iCs/>
          <w:noProof/>
        </w:rPr>
        <w:t>Leading libraries: leading in uncertain times - a literature review</w:t>
      </w:r>
      <w:r w:rsidRPr="0015135D">
        <w:rPr>
          <w:rFonts w:cs="Arial"/>
          <w:noProof/>
        </w:rPr>
        <w:t>. London. Retrieved from https://www.sconul.ac.uk/publication/leading-in-uncertain-times-a-literature-review</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Baker, D., &amp; Allden, A. (2017). </w:t>
      </w:r>
      <w:r w:rsidRPr="0015135D">
        <w:rPr>
          <w:rFonts w:cs="Arial"/>
          <w:i/>
          <w:iCs/>
          <w:noProof/>
        </w:rPr>
        <w:t>Leading libraries: the view from above</w:t>
      </w:r>
      <w:r w:rsidRPr="0015135D">
        <w:rPr>
          <w:rFonts w:cs="Arial"/>
          <w:noProof/>
        </w:rPr>
        <w:t>. London. Retrieved from https://www.sconul.ac.uk/publication/the-view-from-above</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Baker, D., &amp; Allden, A. (2017). </w:t>
      </w:r>
      <w:r w:rsidRPr="0015135D">
        <w:rPr>
          <w:rFonts w:cs="Arial"/>
          <w:i/>
          <w:iCs/>
          <w:noProof/>
        </w:rPr>
        <w:t>Leading libraries: the view from beyond</w:t>
      </w:r>
      <w:r w:rsidRPr="0015135D">
        <w:rPr>
          <w:rFonts w:cs="Arial"/>
          <w:noProof/>
        </w:rPr>
        <w:t>. London. Retrieved from https://www.sconul.ac.uk/publication/the-view-from-beyond</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Bradshaw, D. (2012, November 30). London Business School to expand into landmark building. </w:t>
      </w:r>
      <w:r w:rsidRPr="0015135D">
        <w:rPr>
          <w:rFonts w:cs="Arial"/>
          <w:i/>
          <w:iCs/>
          <w:noProof/>
        </w:rPr>
        <w:t>Financial Times</w:t>
      </w:r>
      <w:r w:rsidRPr="0015135D">
        <w:rPr>
          <w:rFonts w:cs="Arial"/>
          <w:noProof/>
        </w:rPr>
        <w:t>. Retrieved from www.ft.com/content/94f7132c-3a1b-11e2-a00d-00144feabdc0</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Dudman, J. (2005). A BREED APART. </w:t>
      </w:r>
      <w:r w:rsidRPr="0015135D">
        <w:rPr>
          <w:rFonts w:cs="Arial"/>
          <w:i/>
          <w:iCs/>
          <w:noProof/>
        </w:rPr>
        <w:t>Information World Review</w:t>
      </w:r>
      <w:r w:rsidRPr="0015135D">
        <w:rPr>
          <w:rFonts w:cs="Arial"/>
          <w:noProof/>
        </w:rPr>
        <w:t>, (212), 20–21. Retrieved from https://search.proquest.com/docview/199455052?accountid=26452</w:t>
      </w:r>
    </w:p>
    <w:p w:rsid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Dwyer, G. (2007). SCoRe (Search Company Reports). Retrieved January 5, 2018, from http://www.rin.ac.uk/system/files/attachments/SCoRE_company_reports_Gill_Dwyer_July07.pdf</w:t>
      </w:r>
    </w:p>
    <w:p w:rsidR="00D1074C" w:rsidRPr="0015135D" w:rsidRDefault="00D1074C" w:rsidP="0015135D">
      <w:pPr>
        <w:widowControl w:val="0"/>
        <w:autoSpaceDE w:val="0"/>
        <w:autoSpaceDN w:val="0"/>
        <w:adjustRightInd w:val="0"/>
        <w:spacing w:after="160" w:line="480" w:lineRule="auto"/>
        <w:ind w:left="480" w:hanging="480"/>
        <w:rPr>
          <w:rFonts w:cs="Arial"/>
          <w:noProof/>
        </w:rPr>
      </w:pPr>
      <w:r>
        <w:rPr>
          <w:rFonts w:cs="Arial"/>
          <w:noProof/>
        </w:rPr>
        <w:t>Evans, W. &amp; Baker, D. (2017). The end of wisdom?: the future of libraries in a digital age. Oxford: Chandos Publishing.</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lastRenderedPageBreak/>
        <w:t xml:space="preserve">Forrest, M. E. S. (2008). On becoming a critically reflective practitioner. </w:t>
      </w:r>
      <w:r w:rsidRPr="0015135D">
        <w:rPr>
          <w:rFonts w:cs="Arial"/>
          <w:i/>
          <w:iCs/>
          <w:noProof/>
        </w:rPr>
        <w:t>Health Information &amp; Libraries Journal</w:t>
      </w:r>
      <w:r w:rsidRPr="0015135D">
        <w:rPr>
          <w:rFonts w:cs="Arial"/>
          <w:noProof/>
        </w:rPr>
        <w:t xml:space="preserve">, </w:t>
      </w:r>
      <w:r w:rsidRPr="0015135D">
        <w:rPr>
          <w:rFonts w:cs="Arial"/>
          <w:i/>
          <w:iCs/>
          <w:noProof/>
        </w:rPr>
        <w:t>25</w:t>
      </w:r>
      <w:r w:rsidRPr="0015135D">
        <w:rPr>
          <w:rFonts w:cs="Arial"/>
          <w:noProof/>
        </w:rPr>
        <w:t>(3), 229–232. https://doi.org/10.1111/j.1471-1842.2008.00787.x</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Gibbs, G. (1988). </w:t>
      </w:r>
      <w:r w:rsidRPr="0015135D">
        <w:rPr>
          <w:rFonts w:cs="Arial"/>
          <w:i/>
          <w:iCs/>
          <w:noProof/>
        </w:rPr>
        <w:t>Learning by Doing: A Guide to Teaching and Learning Methods</w:t>
      </w:r>
      <w:r w:rsidRPr="0015135D">
        <w:rPr>
          <w:rFonts w:cs="Arial"/>
          <w:noProof/>
        </w:rPr>
        <w:t>. London: Further Education Unit.</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Grant, M. J. (2007). The role of reflection in the library and information sector: a systematic review. </w:t>
      </w:r>
      <w:r w:rsidRPr="0015135D">
        <w:rPr>
          <w:rFonts w:cs="Arial"/>
          <w:i/>
          <w:iCs/>
          <w:noProof/>
        </w:rPr>
        <w:t>Health Information and Libraries Journal</w:t>
      </w:r>
      <w:r w:rsidRPr="0015135D">
        <w:rPr>
          <w:rFonts w:cs="Arial"/>
          <w:noProof/>
        </w:rPr>
        <w:t xml:space="preserve">, </w:t>
      </w:r>
      <w:r w:rsidRPr="0015135D">
        <w:rPr>
          <w:rFonts w:cs="Arial"/>
          <w:i/>
          <w:iCs/>
          <w:noProof/>
        </w:rPr>
        <w:t>24</w:t>
      </w:r>
      <w:r w:rsidRPr="0015135D">
        <w:rPr>
          <w:rFonts w:cs="Arial"/>
          <w:noProof/>
        </w:rPr>
        <w:t>(3), 155–166. https://doi.org/10.1111/j.1471-1842.2007.00731.x</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Hernon, P., &amp; Schwartz, C. (2008). Leadership: Developing a Research Agenda for Academic Libraries. </w:t>
      </w:r>
      <w:r w:rsidRPr="0015135D">
        <w:rPr>
          <w:rFonts w:cs="Arial"/>
          <w:i/>
          <w:iCs/>
          <w:noProof/>
        </w:rPr>
        <w:t>Library &amp; Information Science Research</w:t>
      </w:r>
      <w:r w:rsidRPr="0015135D">
        <w:rPr>
          <w:rFonts w:cs="Arial"/>
          <w:noProof/>
        </w:rPr>
        <w:t xml:space="preserve">, </w:t>
      </w:r>
      <w:r w:rsidRPr="0015135D">
        <w:rPr>
          <w:rFonts w:cs="Arial"/>
          <w:i/>
          <w:iCs/>
          <w:noProof/>
        </w:rPr>
        <w:t>30</w:t>
      </w:r>
      <w:r w:rsidRPr="0015135D">
        <w:rPr>
          <w:rFonts w:cs="Arial"/>
          <w:noProof/>
        </w:rPr>
        <w:t>(4), 243–249. https://doi.org/10.1016/j.lisr.2008.08.001</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Hickey, L. (2008). BestofBiz: The Business Information Site. </w:t>
      </w:r>
      <w:r w:rsidRPr="0015135D">
        <w:rPr>
          <w:rFonts w:cs="Arial"/>
          <w:i/>
          <w:iCs/>
          <w:noProof/>
        </w:rPr>
        <w:t>Choice</w:t>
      </w:r>
      <w:r w:rsidRPr="0015135D">
        <w:rPr>
          <w:rFonts w:cs="Arial"/>
          <w:noProof/>
        </w:rPr>
        <w:t xml:space="preserve">, </w:t>
      </w:r>
      <w:r w:rsidRPr="0015135D">
        <w:rPr>
          <w:rFonts w:cs="Arial"/>
          <w:i/>
          <w:iCs/>
          <w:noProof/>
        </w:rPr>
        <w:t>45</w:t>
      </w:r>
      <w:r w:rsidRPr="0015135D">
        <w:rPr>
          <w:rFonts w:cs="Arial"/>
          <w:noProof/>
        </w:rPr>
        <w:t>(7), 1134,1138. Retrieved from https://search.proquest.com/docview/225715213?accountid=26452</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Higher Education Academy. (2017). HEA welcomes the sector agency merger. Retrieved March 11, 2018, from https://www.heacademy.ac.uk/about/news/hea-welcomes-sector-agency-merger</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Larkin, P., &amp; Thwaite, A. (1992). </w:t>
      </w:r>
      <w:r w:rsidRPr="0015135D">
        <w:rPr>
          <w:rFonts w:cs="Arial"/>
          <w:i/>
          <w:iCs/>
          <w:noProof/>
        </w:rPr>
        <w:t>Selected letters of Philip Larkin, 1940-1985</w:t>
      </w:r>
      <w:r w:rsidRPr="0015135D">
        <w:rPr>
          <w:rFonts w:cs="Arial"/>
          <w:noProof/>
        </w:rPr>
        <w:t xml:space="preserve"> (1st Americ). London ; Boston: Faber and Faber.</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Line, M. B. (2005). From being managed to manging: a personal odyssey. </w:t>
      </w:r>
      <w:r w:rsidRPr="0015135D">
        <w:rPr>
          <w:rFonts w:cs="Arial"/>
          <w:i/>
          <w:iCs/>
          <w:noProof/>
        </w:rPr>
        <w:t>Library Management</w:t>
      </w:r>
      <w:r w:rsidRPr="0015135D">
        <w:rPr>
          <w:rFonts w:cs="Arial"/>
          <w:noProof/>
        </w:rPr>
        <w:t xml:space="preserve">, </w:t>
      </w:r>
      <w:r w:rsidRPr="0015135D">
        <w:rPr>
          <w:rFonts w:cs="Arial"/>
          <w:i/>
          <w:iCs/>
          <w:noProof/>
        </w:rPr>
        <w:t>26</w:t>
      </w:r>
      <w:r w:rsidRPr="0015135D">
        <w:rPr>
          <w:rFonts w:cs="Arial"/>
          <w:noProof/>
        </w:rPr>
        <w:t>, 156–8.</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Mason, F. M., &amp; Wetherbee, L. V. (2004). Learning to Lead: An Analysis of Current Training Programs for Library Leadership. </w:t>
      </w:r>
      <w:r w:rsidRPr="0015135D">
        <w:rPr>
          <w:rFonts w:cs="Arial"/>
          <w:i/>
          <w:iCs/>
          <w:noProof/>
        </w:rPr>
        <w:t>Library Trends</w:t>
      </w:r>
      <w:r w:rsidRPr="0015135D">
        <w:rPr>
          <w:rFonts w:cs="Arial"/>
          <w:noProof/>
        </w:rPr>
        <w:t xml:space="preserve">, </w:t>
      </w:r>
      <w:r w:rsidRPr="0015135D">
        <w:rPr>
          <w:rFonts w:cs="Arial"/>
          <w:i/>
          <w:iCs/>
          <w:noProof/>
        </w:rPr>
        <w:t>53</w:t>
      </w:r>
      <w:r w:rsidRPr="0015135D">
        <w:rPr>
          <w:rFonts w:cs="Arial"/>
          <w:noProof/>
        </w:rPr>
        <w:t xml:space="preserve">(1), 187–217. </w:t>
      </w:r>
      <w:r w:rsidRPr="0015135D">
        <w:rPr>
          <w:rFonts w:cs="Arial"/>
          <w:noProof/>
        </w:rPr>
        <w:lastRenderedPageBreak/>
        <w:t>Retrieved from https://search.proquest.com/docview/220449954?accountid=26452</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Morgan, J. (2017, October). PM May announces “major review” of English university funding. </w:t>
      </w:r>
      <w:r w:rsidRPr="0015135D">
        <w:rPr>
          <w:rFonts w:cs="Arial"/>
          <w:i/>
          <w:iCs/>
          <w:noProof/>
        </w:rPr>
        <w:t>Times Higher Education</w:t>
      </w:r>
      <w:r w:rsidRPr="0015135D">
        <w:rPr>
          <w:rFonts w:cs="Arial"/>
          <w:noProof/>
        </w:rPr>
        <w:t>. Retrieved from https://www.timeshighereducation.com/news/pm-may-announces-major-review-english-university-funding</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Pinfield, S., Cox, A., Rutter, S., &amp; Cox, A. M. (2017). </w:t>
      </w:r>
      <w:r w:rsidRPr="0015135D">
        <w:rPr>
          <w:rFonts w:cs="Arial"/>
          <w:i/>
          <w:iCs/>
          <w:noProof/>
        </w:rPr>
        <w:t>Mapping the Future of Academic Libraries: A Report for SCONUL Mapping the Future of Academic Libraries A Report for SCONUL</w:t>
      </w:r>
      <w:r w:rsidRPr="0015135D">
        <w:rPr>
          <w:rFonts w:cs="Arial"/>
          <w:noProof/>
        </w:rPr>
        <w:t>. London. Retrieved from https://sconul.ac.uk/sites/default/files/documents/SCONUL Report Mapping the Future of Academic Libraries.pdf</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Schon, D. (1991). </w:t>
      </w:r>
      <w:r w:rsidRPr="0015135D">
        <w:rPr>
          <w:rFonts w:cs="Arial"/>
          <w:i/>
          <w:iCs/>
          <w:noProof/>
        </w:rPr>
        <w:t>The Reflective Practioner. How Professionals Think in Action</w:t>
      </w:r>
      <w:r w:rsidRPr="0015135D">
        <w:rPr>
          <w:rFonts w:cs="Arial"/>
          <w:noProof/>
        </w:rPr>
        <w:t>. Aldershot: Avebury.</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SCONUL. (2012). </w:t>
      </w:r>
      <w:r w:rsidRPr="0015135D">
        <w:rPr>
          <w:rFonts w:cs="Arial"/>
          <w:i/>
          <w:iCs/>
          <w:noProof/>
        </w:rPr>
        <w:t>Annual Library Statistics 2010-11</w:t>
      </w:r>
      <w:r w:rsidRPr="0015135D">
        <w:rPr>
          <w:rFonts w:cs="Arial"/>
          <w:noProof/>
        </w:rPr>
        <w:t>. London.</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Urquhart, D. (1990). </w:t>
      </w:r>
      <w:r w:rsidRPr="0015135D">
        <w:rPr>
          <w:rFonts w:cs="Arial"/>
          <w:i/>
          <w:iCs/>
          <w:noProof/>
        </w:rPr>
        <w:t>Mr Boston Spa</w:t>
      </w:r>
      <w:r w:rsidRPr="0015135D">
        <w:rPr>
          <w:rFonts w:cs="Arial"/>
          <w:noProof/>
        </w:rPr>
        <w:t>. Leeds: Wood Garth Press.</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Wales, T. (2014). Business Libraries’ Futures? In </w:t>
      </w:r>
      <w:r w:rsidRPr="0015135D">
        <w:rPr>
          <w:rFonts w:cs="Arial"/>
          <w:i/>
          <w:iCs/>
          <w:noProof/>
        </w:rPr>
        <w:t>Business School Libraries in the 21st Century</w:t>
      </w:r>
      <w:r w:rsidRPr="0015135D">
        <w:rPr>
          <w:rFonts w:cs="Arial"/>
          <w:noProof/>
        </w:rPr>
        <w:t xml:space="preserve"> (pp. 193–212). London: Routledge.</w:t>
      </w:r>
    </w:p>
    <w:p w:rsidR="0015135D" w:rsidRPr="0015135D" w:rsidRDefault="0015135D" w:rsidP="0015135D">
      <w:pPr>
        <w:widowControl w:val="0"/>
        <w:autoSpaceDE w:val="0"/>
        <w:autoSpaceDN w:val="0"/>
        <w:adjustRightInd w:val="0"/>
        <w:spacing w:after="160" w:line="480" w:lineRule="auto"/>
        <w:ind w:left="480" w:hanging="480"/>
        <w:rPr>
          <w:rFonts w:cs="Arial"/>
          <w:noProof/>
        </w:rPr>
      </w:pPr>
      <w:r w:rsidRPr="0015135D">
        <w:rPr>
          <w:rFonts w:cs="Arial"/>
          <w:noProof/>
        </w:rPr>
        <w:t xml:space="preserve">Wales, T., &amp; Allsopp, L. (2018). A history of Rothamsted Research Library. </w:t>
      </w:r>
      <w:r w:rsidRPr="0015135D">
        <w:rPr>
          <w:rFonts w:cs="Arial"/>
          <w:i/>
          <w:iCs/>
          <w:noProof/>
        </w:rPr>
        <w:t>Library History</w:t>
      </w:r>
      <w:r w:rsidRPr="0015135D">
        <w:rPr>
          <w:rFonts w:cs="Arial"/>
          <w:noProof/>
        </w:rPr>
        <w:t xml:space="preserve">, </w:t>
      </w:r>
      <w:r w:rsidRPr="0015135D">
        <w:rPr>
          <w:rFonts w:cs="Arial"/>
          <w:i/>
          <w:iCs/>
          <w:noProof/>
        </w:rPr>
        <w:t>In press</w:t>
      </w:r>
      <w:r w:rsidRPr="0015135D">
        <w:rPr>
          <w:rFonts w:cs="Arial"/>
          <w:noProof/>
        </w:rPr>
        <w:t>.</w:t>
      </w:r>
    </w:p>
    <w:p w:rsidR="00E27917" w:rsidRPr="00AB2FF3" w:rsidRDefault="00ED4C44" w:rsidP="0015135D">
      <w:pPr>
        <w:spacing w:after="160" w:line="480" w:lineRule="auto"/>
        <w:rPr>
          <w:b/>
        </w:rPr>
      </w:pPr>
      <w:r>
        <w:rPr>
          <w:b/>
        </w:rPr>
        <w:fldChar w:fldCharType="end"/>
      </w:r>
    </w:p>
    <w:sectPr w:rsidR="00E27917" w:rsidRPr="00AB2FF3" w:rsidSect="00EE041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1E2" w:rsidRDefault="001A51E2" w:rsidP="00402D04">
      <w:pPr>
        <w:spacing w:after="0" w:line="240" w:lineRule="auto"/>
      </w:pPr>
      <w:r>
        <w:separator/>
      </w:r>
    </w:p>
  </w:endnote>
  <w:endnote w:type="continuationSeparator" w:id="0">
    <w:p w:rsidR="001A51E2" w:rsidRDefault="001A51E2" w:rsidP="00402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2A" w:rsidRDefault="007D2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584057955"/>
      <w:docPartObj>
        <w:docPartGallery w:val="Page Numbers (Bottom of Page)"/>
        <w:docPartUnique/>
      </w:docPartObj>
    </w:sdtPr>
    <w:sdtEndPr/>
    <w:sdtContent>
      <w:sdt>
        <w:sdtPr>
          <w:rPr>
            <w:sz w:val="20"/>
            <w:szCs w:val="20"/>
          </w:rPr>
          <w:id w:val="565050523"/>
          <w:docPartObj>
            <w:docPartGallery w:val="Page Numbers (Top of Page)"/>
            <w:docPartUnique/>
          </w:docPartObj>
        </w:sdtPr>
        <w:sdtEndPr/>
        <w:sdtContent>
          <w:p w:rsidR="007454CD" w:rsidRPr="00C10F87" w:rsidRDefault="007454CD">
            <w:pPr>
              <w:pStyle w:val="Footer"/>
              <w:jc w:val="right"/>
              <w:rPr>
                <w:sz w:val="20"/>
                <w:szCs w:val="20"/>
              </w:rPr>
            </w:pPr>
            <w:r w:rsidRPr="00C10F87">
              <w:rPr>
                <w:sz w:val="20"/>
                <w:szCs w:val="20"/>
              </w:rPr>
              <w:t xml:space="preserve">Page </w:t>
            </w:r>
            <w:r w:rsidR="00ED4C44" w:rsidRPr="00C10F87">
              <w:rPr>
                <w:b/>
                <w:sz w:val="20"/>
                <w:szCs w:val="20"/>
              </w:rPr>
              <w:fldChar w:fldCharType="begin"/>
            </w:r>
            <w:r w:rsidRPr="00C10F87">
              <w:rPr>
                <w:b/>
                <w:sz w:val="20"/>
                <w:szCs w:val="20"/>
              </w:rPr>
              <w:instrText xml:space="preserve"> PAGE </w:instrText>
            </w:r>
            <w:r w:rsidR="00ED4C44" w:rsidRPr="00C10F87">
              <w:rPr>
                <w:b/>
                <w:sz w:val="20"/>
                <w:szCs w:val="20"/>
              </w:rPr>
              <w:fldChar w:fldCharType="separate"/>
            </w:r>
            <w:r w:rsidR="007D212A">
              <w:rPr>
                <w:b/>
                <w:noProof/>
                <w:sz w:val="20"/>
                <w:szCs w:val="20"/>
              </w:rPr>
              <w:t>20</w:t>
            </w:r>
            <w:r w:rsidR="00ED4C44" w:rsidRPr="00C10F87">
              <w:rPr>
                <w:b/>
                <w:sz w:val="20"/>
                <w:szCs w:val="20"/>
              </w:rPr>
              <w:fldChar w:fldCharType="end"/>
            </w:r>
            <w:r w:rsidRPr="00C10F87">
              <w:rPr>
                <w:sz w:val="20"/>
                <w:szCs w:val="20"/>
              </w:rPr>
              <w:t xml:space="preserve"> of </w:t>
            </w:r>
            <w:r w:rsidR="00ED4C44" w:rsidRPr="00C10F87">
              <w:rPr>
                <w:b/>
                <w:sz w:val="20"/>
                <w:szCs w:val="20"/>
              </w:rPr>
              <w:fldChar w:fldCharType="begin"/>
            </w:r>
            <w:r w:rsidRPr="00C10F87">
              <w:rPr>
                <w:b/>
                <w:sz w:val="20"/>
                <w:szCs w:val="20"/>
              </w:rPr>
              <w:instrText xml:space="preserve"> NUMPAGES  </w:instrText>
            </w:r>
            <w:r w:rsidR="00ED4C44" w:rsidRPr="00C10F87">
              <w:rPr>
                <w:b/>
                <w:sz w:val="20"/>
                <w:szCs w:val="20"/>
              </w:rPr>
              <w:fldChar w:fldCharType="separate"/>
            </w:r>
            <w:r w:rsidR="007D212A">
              <w:rPr>
                <w:b/>
                <w:noProof/>
                <w:sz w:val="20"/>
                <w:szCs w:val="20"/>
              </w:rPr>
              <w:t>24</w:t>
            </w:r>
            <w:r w:rsidR="00ED4C44" w:rsidRPr="00C10F87">
              <w:rPr>
                <w:b/>
                <w:sz w:val="20"/>
                <w:szCs w:val="20"/>
              </w:rPr>
              <w:fldChar w:fldCharType="end"/>
            </w:r>
          </w:p>
        </w:sdtContent>
      </w:sdt>
    </w:sdtContent>
  </w:sdt>
  <w:p w:rsidR="007454CD" w:rsidRDefault="007454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2A" w:rsidRDefault="007D2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1E2" w:rsidRDefault="001A51E2" w:rsidP="00402D04">
      <w:pPr>
        <w:spacing w:after="0" w:line="240" w:lineRule="auto"/>
      </w:pPr>
      <w:r>
        <w:separator/>
      </w:r>
    </w:p>
  </w:footnote>
  <w:footnote w:type="continuationSeparator" w:id="0">
    <w:p w:rsidR="001A51E2" w:rsidRDefault="001A51E2" w:rsidP="00402D04">
      <w:pPr>
        <w:spacing w:after="0" w:line="240" w:lineRule="auto"/>
      </w:pPr>
      <w:r>
        <w:continuationSeparator/>
      </w:r>
    </w:p>
  </w:footnote>
  <w:footnote w:id="1">
    <w:p w:rsidR="007454CD" w:rsidRDefault="007454CD" w:rsidP="00460BA1">
      <w:pPr>
        <w:pStyle w:val="FootnoteText"/>
      </w:pPr>
      <w:r>
        <w:rPr>
          <w:rStyle w:val="FootnoteReference"/>
        </w:rPr>
        <w:footnoteRef/>
      </w:r>
      <w:r>
        <w:t xml:space="preserve"> www.sconul.ac.uk/page/leadership-task-finish-group</w:t>
      </w:r>
    </w:p>
  </w:footnote>
  <w:footnote w:id="2">
    <w:p w:rsidR="007454CD" w:rsidRDefault="007454CD">
      <w:pPr>
        <w:pStyle w:val="FootnoteText"/>
      </w:pPr>
      <w:r>
        <w:rPr>
          <w:rStyle w:val="FootnoteReference"/>
        </w:rPr>
        <w:footnoteRef/>
      </w:r>
      <w:r>
        <w:t xml:space="preserve"> </w:t>
      </w:r>
      <w:r>
        <w:rPr>
          <w:rFonts w:cs="Arial"/>
        </w:rPr>
        <w:t xml:space="preserve">[After </w:t>
      </w:r>
      <w:r w:rsidR="00ED4C44">
        <w:rPr>
          <w:rFonts w:cs="Arial"/>
        </w:rPr>
        <w:fldChar w:fldCharType="begin" w:fldLock="1"/>
      </w:r>
      <w:r>
        <w:rPr>
          <w:rFonts w:cs="Arial"/>
        </w:rPr>
        <w:instrText>ADDIN CSL_CITATION { "citationItems" : [ { "id" : "ITEM-1", "itemData" : { "author" : [ { "dropping-particle" : "", "family" : "Schon", "given" : "D.", "non-dropping-particle" : "", "parse-names" : false, "suffix" : "" } ], "id" : "ITEM-1", "issued" : { "date-parts" : [ [ "1991" ] ] }, "publisher" : "Avebury", "publisher-place" : "Aldershot", "title" : "The Reflective Practioner. How Professionals Think in Action", "type" : "book" }, "uris" : [ "http://www.mendeley.com/documents/?uuid=e1844cc2-298d-4f5b-95c4-29adde2c6544" ] } ], "mendeley" : { "formattedCitation" : "(Schon, 1991)", "manualFormatting" : "Schon, 1991", "plainTextFormattedCitation" : "(Schon, 1991)", "previouslyFormattedCitation" : "(Schon, 1991)" }, "properties" : {  }, "schema" : "https://github.com/citation-style-language/schema/raw/master/csl-citation.json" }</w:instrText>
      </w:r>
      <w:r w:rsidR="00ED4C44">
        <w:rPr>
          <w:rFonts w:cs="Arial"/>
        </w:rPr>
        <w:fldChar w:fldCharType="separate"/>
      </w:r>
      <w:r w:rsidRPr="00460F24">
        <w:rPr>
          <w:rFonts w:cs="Arial"/>
          <w:noProof/>
        </w:rPr>
        <w:t>Schon, 1991</w:t>
      </w:r>
      <w:r w:rsidR="00ED4C44">
        <w:rPr>
          <w:rFonts w:cs="Arial"/>
        </w:rPr>
        <w:fldChar w:fldCharType="end"/>
      </w:r>
      <w:r>
        <w:rPr>
          <w:rFonts w:cs="Arial"/>
        </w:rPr>
        <w:t>]</w:t>
      </w:r>
    </w:p>
  </w:footnote>
  <w:footnote w:id="3">
    <w:p w:rsidR="007454CD" w:rsidRDefault="007454CD" w:rsidP="00460BA1">
      <w:pPr>
        <w:pStyle w:val="FootnoteText"/>
      </w:pPr>
      <w:r>
        <w:rPr>
          <w:rStyle w:val="FootnoteReference"/>
        </w:rPr>
        <w:footnoteRef/>
      </w:r>
      <w:r>
        <w:t xml:space="preserve"> Research Support Libraries Programme (1999-2002)</w:t>
      </w:r>
    </w:p>
  </w:footnote>
  <w:footnote w:id="4">
    <w:p w:rsidR="007454CD" w:rsidRDefault="007454CD" w:rsidP="00460BA1">
      <w:pPr>
        <w:pStyle w:val="FootnoteText"/>
      </w:pPr>
      <w:r>
        <w:rPr>
          <w:rStyle w:val="FootnoteReference"/>
        </w:rPr>
        <w:footnoteRef/>
      </w:r>
      <w:r>
        <w:t xml:space="preserve"> LBS deliberately adopts American business school terminology, including faculty for academic staff</w:t>
      </w:r>
    </w:p>
  </w:footnote>
  <w:footnote w:id="5">
    <w:p w:rsidR="007454CD" w:rsidRDefault="007454CD" w:rsidP="00402D04">
      <w:pPr>
        <w:pStyle w:val="FootnoteText"/>
      </w:pPr>
      <w:r w:rsidRPr="00460BA1">
        <w:rPr>
          <w:rStyle w:val="FootnoteReference"/>
        </w:rPr>
        <w:footnoteRef/>
      </w:r>
      <w:r>
        <w:t xml:space="preserve"> www.thestudentsurvey.com</w:t>
      </w:r>
    </w:p>
  </w:footnote>
  <w:footnote w:id="6">
    <w:p w:rsidR="007454CD" w:rsidRDefault="007454CD">
      <w:pPr>
        <w:pStyle w:val="FootnoteText"/>
      </w:pPr>
      <w:r>
        <w:rPr>
          <w:rStyle w:val="FootnoteReference"/>
        </w:rPr>
        <w:footnoteRef/>
      </w:r>
      <w:r>
        <w:t xml:space="preserve"> European Business School Libraries Group, www.ebslg.org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2A" w:rsidRDefault="007D2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2A" w:rsidRDefault="007D2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2A" w:rsidRDefault="007D2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34AC0"/>
    <w:multiLevelType w:val="hybridMultilevel"/>
    <w:tmpl w:val="DE0E49E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18D96038"/>
    <w:multiLevelType w:val="hybridMultilevel"/>
    <w:tmpl w:val="22821C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0B0F8A"/>
    <w:multiLevelType w:val="hybridMultilevel"/>
    <w:tmpl w:val="C8B8E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9E4A3F"/>
    <w:multiLevelType w:val="hybridMultilevel"/>
    <w:tmpl w:val="2F1CA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CB79F7"/>
    <w:multiLevelType w:val="hybridMultilevel"/>
    <w:tmpl w:val="673865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3221DD"/>
    <w:rsid w:val="0001337B"/>
    <w:rsid w:val="000C5A2B"/>
    <w:rsid w:val="000D1566"/>
    <w:rsid w:val="000F2A46"/>
    <w:rsid w:val="00133D4F"/>
    <w:rsid w:val="0015135D"/>
    <w:rsid w:val="00155232"/>
    <w:rsid w:val="001A51E2"/>
    <w:rsid w:val="001B451D"/>
    <w:rsid w:val="001C2321"/>
    <w:rsid w:val="001C5816"/>
    <w:rsid w:val="00223D15"/>
    <w:rsid w:val="00280A42"/>
    <w:rsid w:val="00293EF5"/>
    <w:rsid w:val="002B4DDB"/>
    <w:rsid w:val="002C3130"/>
    <w:rsid w:val="002D7DED"/>
    <w:rsid w:val="002E1F8E"/>
    <w:rsid w:val="003221DD"/>
    <w:rsid w:val="003325EA"/>
    <w:rsid w:val="003370DC"/>
    <w:rsid w:val="003571EE"/>
    <w:rsid w:val="003601B8"/>
    <w:rsid w:val="00365429"/>
    <w:rsid w:val="00402D04"/>
    <w:rsid w:val="00405756"/>
    <w:rsid w:val="0042570C"/>
    <w:rsid w:val="004265A6"/>
    <w:rsid w:val="00426B11"/>
    <w:rsid w:val="00460BA1"/>
    <w:rsid w:val="00466A5D"/>
    <w:rsid w:val="004735C8"/>
    <w:rsid w:val="00477B8C"/>
    <w:rsid w:val="00477BDF"/>
    <w:rsid w:val="004951D4"/>
    <w:rsid w:val="004A04FF"/>
    <w:rsid w:val="00531411"/>
    <w:rsid w:val="0054378D"/>
    <w:rsid w:val="005515E8"/>
    <w:rsid w:val="00557CB5"/>
    <w:rsid w:val="0059393D"/>
    <w:rsid w:val="005D256D"/>
    <w:rsid w:val="005F1FA7"/>
    <w:rsid w:val="00620C8E"/>
    <w:rsid w:val="00624E1A"/>
    <w:rsid w:val="00637949"/>
    <w:rsid w:val="00653ED9"/>
    <w:rsid w:val="00662C26"/>
    <w:rsid w:val="006A22B3"/>
    <w:rsid w:val="006B03D2"/>
    <w:rsid w:val="006B6163"/>
    <w:rsid w:val="006D73CC"/>
    <w:rsid w:val="006F2B56"/>
    <w:rsid w:val="0072551E"/>
    <w:rsid w:val="00732244"/>
    <w:rsid w:val="007454CD"/>
    <w:rsid w:val="007D212A"/>
    <w:rsid w:val="007E205C"/>
    <w:rsid w:val="008167DE"/>
    <w:rsid w:val="00845D17"/>
    <w:rsid w:val="00850694"/>
    <w:rsid w:val="00856F28"/>
    <w:rsid w:val="008902C6"/>
    <w:rsid w:val="008C7F37"/>
    <w:rsid w:val="008F04BC"/>
    <w:rsid w:val="00945A98"/>
    <w:rsid w:val="00982E01"/>
    <w:rsid w:val="009939E1"/>
    <w:rsid w:val="009B5986"/>
    <w:rsid w:val="00A03BA5"/>
    <w:rsid w:val="00A37A24"/>
    <w:rsid w:val="00A92A23"/>
    <w:rsid w:val="00A9730E"/>
    <w:rsid w:val="00AA7293"/>
    <w:rsid w:val="00AB2FF3"/>
    <w:rsid w:val="00AF62E2"/>
    <w:rsid w:val="00B028A8"/>
    <w:rsid w:val="00B04982"/>
    <w:rsid w:val="00B71C26"/>
    <w:rsid w:val="00BA0C58"/>
    <w:rsid w:val="00BC253F"/>
    <w:rsid w:val="00BE4AD0"/>
    <w:rsid w:val="00BE6D26"/>
    <w:rsid w:val="00C10F87"/>
    <w:rsid w:val="00C15317"/>
    <w:rsid w:val="00C25439"/>
    <w:rsid w:val="00CE36FB"/>
    <w:rsid w:val="00CF0458"/>
    <w:rsid w:val="00D1074C"/>
    <w:rsid w:val="00D32F39"/>
    <w:rsid w:val="00D3795F"/>
    <w:rsid w:val="00D72864"/>
    <w:rsid w:val="00DC20A0"/>
    <w:rsid w:val="00E27917"/>
    <w:rsid w:val="00E47355"/>
    <w:rsid w:val="00EC6A28"/>
    <w:rsid w:val="00ED28A5"/>
    <w:rsid w:val="00ED4C44"/>
    <w:rsid w:val="00EE0413"/>
    <w:rsid w:val="00F7422B"/>
    <w:rsid w:val="00F75257"/>
    <w:rsid w:val="00FB3BD4"/>
    <w:rsid w:val="00FD7FF7"/>
    <w:rsid w:val="00FF64A0"/>
    <w:rsid w:val="00FF76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A6B614"/>
  <w15:docId w15:val="{BD594974-61A3-472E-B15B-F786EF5D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04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5232"/>
    <w:pPr>
      <w:ind w:left="720"/>
      <w:contextualSpacing/>
    </w:pPr>
  </w:style>
  <w:style w:type="paragraph" w:styleId="FootnoteText">
    <w:name w:val="footnote text"/>
    <w:basedOn w:val="Normal"/>
    <w:link w:val="FootnoteTextChar"/>
    <w:uiPriority w:val="99"/>
    <w:semiHidden/>
    <w:unhideWhenUsed/>
    <w:rsid w:val="00402D04"/>
    <w:pPr>
      <w:spacing w:after="0"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402D04"/>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402D04"/>
    <w:rPr>
      <w:vertAlign w:val="superscript"/>
    </w:rPr>
  </w:style>
  <w:style w:type="character" w:styleId="EndnoteReference">
    <w:name w:val="endnote reference"/>
    <w:basedOn w:val="DefaultParagraphFont"/>
    <w:uiPriority w:val="99"/>
    <w:semiHidden/>
    <w:unhideWhenUsed/>
    <w:rsid w:val="00460BA1"/>
    <w:rPr>
      <w:vertAlign w:val="superscript"/>
    </w:rPr>
  </w:style>
  <w:style w:type="paragraph" w:styleId="Header">
    <w:name w:val="header"/>
    <w:basedOn w:val="Normal"/>
    <w:link w:val="HeaderChar"/>
    <w:uiPriority w:val="99"/>
    <w:unhideWhenUsed/>
    <w:rsid w:val="00C10F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0F87"/>
  </w:style>
  <w:style w:type="paragraph" w:styleId="Footer">
    <w:name w:val="footer"/>
    <w:basedOn w:val="Normal"/>
    <w:link w:val="FooterChar"/>
    <w:uiPriority w:val="99"/>
    <w:unhideWhenUsed/>
    <w:rsid w:val="00C10F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0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43F79-B249-4129-AA4D-AD3806E2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24</Pages>
  <Words>10449</Words>
  <Characters>59564</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dc:creator>
  <cp:lastModifiedBy>Tim Wales</cp:lastModifiedBy>
  <cp:revision>6</cp:revision>
  <cp:lastPrinted>2018-03-19T23:25:00Z</cp:lastPrinted>
  <dcterms:created xsi:type="dcterms:W3CDTF">2018-03-21T17:56:00Z</dcterms:created>
  <dcterms:modified xsi:type="dcterms:W3CDTF">2018-03-21T18:48:00Z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123f4e65-6ad2-3188-901c-89421988d426</vt:lpwstr>
  </property>
  <property fmtid="{D5CDD505-2E9C-101B-9397-08002B2CF9AE}" pid="24" name="Mendeley Citation Style_1">
    <vt:lpwstr>http://www.zotero.org/styles/apa</vt:lpwstr>
  </property>
</Properties>
</file>